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B1D" w:rsidRPr="00424B1D" w:rsidRDefault="00424B1D" w:rsidP="00BA7798">
      <w:pPr>
        <w:tabs>
          <w:tab w:val="center" w:pos="4820"/>
        </w:tabs>
        <w:spacing w:before="120" w:after="120" w:line="240" w:lineRule="auto"/>
        <w:rPr>
          <w:rFonts w:eastAsia="Times New Roman"/>
          <w:b/>
          <w:iCs/>
          <w:sz w:val="20"/>
          <w:szCs w:val="20"/>
          <w:lang w:eastAsia="cs-CZ"/>
        </w:rPr>
      </w:pPr>
      <w:r w:rsidRPr="00424B1D">
        <w:rPr>
          <w:rFonts w:eastAsia="Times New Roman"/>
          <w:b/>
          <w:iCs/>
          <w:sz w:val="20"/>
          <w:szCs w:val="20"/>
          <w:lang w:eastAsia="cs-CZ"/>
        </w:rPr>
        <w:t xml:space="preserve">Příloha č. </w:t>
      </w:r>
      <w:r w:rsidR="00DE70BA">
        <w:rPr>
          <w:rFonts w:eastAsia="Times New Roman"/>
          <w:b/>
          <w:iCs/>
          <w:sz w:val="20"/>
          <w:szCs w:val="20"/>
          <w:lang w:eastAsia="cs-CZ"/>
        </w:rPr>
        <w:t>3</w:t>
      </w:r>
      <w:r w:rsidRPr="00424B1D">
        <w:rPr>
          <w:rFonts w:eastAsia="Times New Roman"/>
          <w:b/>
          <w:iCs/>
          <w:sz w:val="20"/>
          <w:szCs w:val="20"/>
          <w:lang w:eastAsia="cs-CZ"/>
        </w:rPr>
        <w:t xml:space="preserve"> </w:t>
      </w:r>
      <w:bookmarkStart w:id="0" w:name="_GoBack"/>
      <w:bookmarkEnd w:id="0"/>
    </w:p>
    <w:p w:rsidR="00BA7798" w:rsidRPr="00CB5F01" w:rsidRDefault="00B60C21" w:rsidP="00BA7798">
      <w:pPr>
        <w:tabs>
          <w:tab w:val="center" w:pos="4820"/>
        </w:tabs>
        <w:spacing w:before="120" w:after="120" w:line="240" w:lineRule="auto"/>
        <w:rPr>
          <w:rFonts w:eastAsia="Times New Roman"/>
          <w:b/>
          <w:i/>
          <w:iCs/>
          <w:sz w:val="20"/>
          <w:szCs w:val="20"/>
          <w:lang w:eastAsia="cs-CZ"/>
        </w:rPr>
      </w:pPr>
      <w:r>
        <w:rPr>
          <w:rFonts w:eastAsia="Times New Roman"/>
          <w:b/>
          <w:i/>
          <w:iCs/>
          <w:sz w:val="20"/>
          <w:szCs w:val="20"/>
          <w:lang w:eastAsia="cs-CZ"/>
        </w:rPr>
        <w:t>Ž</w:t>
      </w:r>
      <w:r w:rsidR="00CB5F01" w:rsidRPr="00CB5F01">
        <w:rPr>
          <w:rFonts w:eastAsia="Times New Roman"/>
          <w:b/>
          <w:i/>
          <w:iCs/>
          <w:sz w:val="20"/>
          <w:szCs w:val="20"/>
          <w:lang w:eastAsia="cs-CZ"/>
        </w:rPr>
        <w:t xml:space="preserve">lutě vyznačené části </w:t>
      </w:r>
      <w:r>
        <w:rPr>
          <w:rFonts w:eastAsia="Times New Roman"/>
          <w:b/>
          <w:i/>
          <w:iCs/>
          <w:sz w:val="20"/>
          <w:szCs w:val="20"/>
          <w:lang w:eastAsia="cs-CZ"/>
        </w:rPr>
        <w:t xml:space="preserve">doplní </w:t>
      </w:r>
      <w:r w:rsidR="00CB5F01" w:rsidRPr="00CB5F01">
        <w:rPr>
          <w:rFonts w:eastAsia="Times New Roman"/>
          <w:b/>
          <w:i/>
          <w:iCs/>
          <w:sz w:val="20"/>
          <w:szCs w:val="20"/>
          <w:lang w:eastAsia="cs-CZ"/>
        </w:rPr>
        <w:t>dodavatel</w:t>
      </w:r>
      <w:r>
        <w:rPr>
          <w:rFonts w:eastAsia="Times New Roman"/>
          <w:b/>
          <w:i/>
          <w:iCs/>
          <w:sz w:val="20"/>
          <w:szCs w:val="20"/>
          <w:lang w:eastAsia="cs-CZ"/>
        </w:rPr>
        <w:t>!</w:t>
      </w:r>
    </w:p>
    <w:p w:rsidR="00BA7798" w:rsidRDefault="00BA7798" w:rsidP="00BA7798">
      <w:pPr>
        <w:tabs>
          <w:tab w:val="center" w:pos="4820"/>
        </w:tabs>
        <w:spacing w:before="120" w:after="120" w:line="240" w:lineRule="auto"/>
        <w:jc w:val="center"/>
        <w:rPr>
          <w:rFonts w:eastAsia="Times New Roman"/>
          <w:iCs/>
          <w:sz w:val="24"/>
          <w:szCs w:val="24"/>
          <w:lang w:eastAsia="cs-CZ"/>
        </w:rPr>
      </w:pPr>
    </w:p>
    <w:p w:rsidR="00BA7798" w:rsidRPr="00F122DC" w:rsidRDefault="00F122DC" w:rsidP="00BA7798">
      <w:pPr>
        <w:tabs>
          <w:tab w:val="center" w:pos="4820"/>
        </w:tabs>
        <w:spacing w:before="120" w:after="120" w:line="240" w:lineRule="auto"/>
        <w:jc w:val="center"/>
        <w:rPr>
          <w:rFonts w:eastAsia="Times New Roman"/>
          <w:i/>
          <w:iCs/>
          <w:sz w:val="24"/>
          <w:szCs w:val="24"/>
          <w:lang w:eastAsia="cs-CZ"/>
        </w:rPr>
      </w:pPr>
      <w:r w:rsidRPr="00F122DC">
        <w:rPr>
          <w:rFonts w:eastAsia="Times New Roman"/>
          <w:i/>
          <w:iCs/>
          <w:sz w:val="24"/>
          <w:szCs w:val="24"/>
          <w:lang w:eastAsia="cs-CZ"/>
        </w:rPr>
        <w:t>Návrh</w:t>
      </w:r>
    </w:p>
    <w:p w:rsidR="00571B38" w:rsidRPr="00773002" w:rsidRDefault="002E4540" w:rsidP="004B6950">
      <w:pPr>
        <w:tabs>
          <w:tab w:val="center" w:pos="4820"/>
        </w:tabs>
        <w:spacing w:before="120" w:after="120" w:line="240" w:lineRule="auto"/>
        <w:jc w:val="center"/>
        <w:rPr>
          <w:rFonts w:eastAsia="Times New Roman"/>
          <w:b/>
          <w:iCs/>
          <w:sz w:val="24"/>
          <w:szCs w:val="24"/>
          <w:lang w:eastAsia="cs-CZ"/>
        </w:rPr>
      </w:pPr>
      <w:r w:rsidRPr="00773002">
        <w:rPr>
          <w:rFonts w:eastAsia="Times New Roman"/>
          <w:b/>
          <w:iCs/>
          <w:sz w:val="24"/>
          <w:szCs w:val="24"/>
          <w:lang w:eastAsia="cs-CZ"/>
        </w:rPr>
        <w:t>SM</w:t>
      </w:r>
      <w:r w:rsidR="00FC6CBB" w:rsidRPr="00773002">
        <w:rPr>
          <w:rFonts w:eastAsia="Times New Roman"/>
          <w:b/>
          <w:iCs/>
          <w:sz w:val="24"/>
          <w:szCs w:val="24"/>
          <w:lang w:eastAsia="cs-CZ"/>
        </w:rPr>
        <w:t>LOUV</w:t>
      </w:r>
      <w:r w:rsidR="00571B38" w:rsidRPr="00773002">
        <w:rPr>
          <w:rFonts w:eastAsia="Times New Roman"/>
          <w:b/>
          <w:iCs/>
          <w:sz w:val="24"/>
          <w:szCs w:val="24"/>
          <w:lang w:eastAsia="cs-CZ"/>
        </w:rPr>
        <w:t>A</w:t>
      </w:r>
      <w:r w:rsidR="00D46F87" w:rsidRPr="00773002">
        <w:rPr>
          <w:rFonts w:eastAsia="Times New Roman"/>
          <w:b/>
          <w:iCs/>
          <w:sz w:val="24"/>
          <w:szCs w:val="24"/>
          <w:lang w:eastAsia="cs-CZ"/>
        </w:rPr>
        <w:t xml:space="preserve"> </w:t>
      </w:r>
      <w:r w:rsidR="00571B38" w:rsidRPr="00773002">
        <w:rPr>
          <w:rFonts w:eastAsia="Times New Roman"/>
          <w:b/>
          <w:iCs/>
          <w:sz w:val="24"/>
          <w:szCs w:val="24"/>
          <w:lang w:eastAsia="cs-CZ"/>
        </w:rPr>
        <w:t>O</w:t>
      </w:r>
      <w:r w:rsidR="00D46F87" w:rsidRPr="00773002">
        <w:rPr>
          <w:rFonts w:eastAsia="Times New Roman"/>
          <w:b/>
          <w:iCs/>
          <w:sz w:val="24"/>
          <w:szCs w:val="24"/>
          <w:lang w:eastAsia="cs-CZ"/>
        </w:rPr>
        <w:t xml:space="preserve"> </w:t>
      </w:r>
      <w:r w:rsidR="00571B38" w:rsidRPr="00773002">
        <w:rPr>
          <w:rFonts w:eastAsia="Times New Roman"/>
          <w:b/>
          <w:iCs/>
          <w:sz w:val="24"/>
          <w:szCs w:val="24"/>
          <w:lang w:eastAsia="cs-CZ"/>
        </w:rPr>
        <w:t>DÍLO</w:t>
      </w:r>
    </w:p>
    <w:p w:rsidR="00571B38" w:rsidRPr="00773002" w:rsidRDefault="00773002" w:rsidP="004B6950">
      <w:pPr>
        <w:tabs>
          <w:tab w:val="center" w:pos="4820"/>
        </w:tabs>
        <w:spacing w:before="120" w:after="120" w:line="240" w:lineRule="auto"/>
        <w:jc w:val="center"/>
        <w:rPr>
          <w:rFonts w:eastAsia="Times New Roman"/>
          <w:b/>
          <w:iCs/>
          <w:sz w:val="24"/>
          <w:szCs w:val="24"/>
          <w:lang w:eastAsia="cs-CZ"/>
        </w:rPr>
      </w:pPr>
      <w:r w:rsidRPr="00773002">
        <w:rPr>
          <w:rFonts w:eastAsia="Times New Roman"/>
          <w:b/>
          <w:iCs/>
          <w:sz w:val="24"/>
          <w:szCs w:val="24"/>
          <w:lang w:eastAsia="cs-CZ"/>
        </w:rPr>
        <w:t>uzavřená podle § 2586 a násl. zákona č. 89/2012 Sb., občanského zákoníku</w:t>
      </w:r>
    </w:p>
    <w:p w:rsidR="00367B9E" w:rsidRDefault="00367B9E" w:rsidP="004B6950">
      <w:pPr>
        <w:widowControl w:val="0"/>
        <w:spacing w:before="120" w:after="120" w:line="240" w:lineRule="auto"/>
        <w:jc w:val="center"/>
        <w:rPr>
          <w:rFonts w:eastAsia="Times New Roman"/>
          <w:b/>
          <w:lang w:eastAsia="cs-CZ"/>
        </w:rPr>
      </w:pPr>
    </w:p>
    <w:p w:rsidR="00571B38" w:rsidRPr="002E4540" w:rsidRDefault="00571B38" w:rsidP="004B6950">
      <w:pPr>
        <w:widowControl w:val="0"/>
        <w:spacing w:before="120" w:after="120" w:line="240" w:lineRule="auto"/>
        <w:jc w:val="center"/>
        <w:rPr>
          <w:rFonts w:eastAsia="Times New Roman"/>
          <w:b/>
          <w:lang w:eastAsia="cs-CZ"/>
        </w:rPr>
      </w:pPr>
      <w:r w:rsidRPr="002E4540">
        <w:rPr>
          <w:rFonts w:eastAsia="Times New Roman"/>
          <w:b/>
          <w:lang w:eastAsia="cs-CZ"/>
        </w:rPr>
        <w:t>Článek I.</w:t>
      </w:r>
    </w:p>
    <w:p w:rsidR="00571B38" w:rsidRPr="002E4540" w:rsidRDefault="00571B38" w:rsidP="004B6950">
      <w:pPr>
        <w:spacing w:before="120" w:after="120" w:line="240" w:lineRule="auto"/>
        <w:jc w:val="center"/>
        <w:rPr>
          <w:rFonts w:eastAsia="Times New Roman"/>
          <w:b/>
          <w:lang w:eastAsia="cs-CZ"/>
        </w:rPr>
      </w:pPr>
      <w:r w:rsidRPr="002E4540">
        <w:rPr>
          <w:rFonts w:eastAsia="Times New Roman"/>
          <w:b/>
          <w:lang w:eastAsia="cs-CZ"/>
        </w:rPr>
        <w:t>Smluvní strany</w:t>
      </w:r>
    </w:p>
    <w:p w:rsidR="00C53C7E" w:rsidRPr="002E4540" w:rsidRDefault="00C53C7E" w:rsidP="004B6950">
      <w:pPr>
        <w:autoSpaceDE w:val="0"/>
        <w:autoSpaceDN w:val="0"/>
        <w:adjustRightInd w:val="0"/>
        <w:spacing w:before="120" w:after="120" w:line="240" w:lineRule="auto"/>
        <w:jc w:val="center"/>
        <w:rPr>
          <w:b/>
          <w:bCs/>
        </w:rPr>
      </w:pPr>
    </w:p>
    <w:p w:rsidR="00C53C7E" w:rsidRPr="002E4540" w:rsidRDefault="00C53C7E" w:rsidP="004B6950">
      <w:pPr>
        <w:autoSpaceDE w:val="0"/>
        <w:autoSpaceDN w:val="0"/>
        <w:adjustRightInd w:val="0"/>
        <w:spacing w:before="120" w:after="120" w:line="240" w:lineRule="auto"/>
        <w:jc w:val="both"/>
        <w:rPr>
          <w:b/>
        </w:rPr>
      </w:pPr>
      <w:r w:rsidRPr="002E4540">
        <w:rPr>
          <w:b/>
          <w:bCs/>
        </w:rPr>
        <w:t xml:space="preserve">1. </w:t>
      </w:r>
      <w:r w:rsidR="001E3AB3">
        <w:rPr>
          <w:b/>
          <w:bCs/>
        </w:rPr>
        <w:t xml:space="preserve"> Objednatel:</w:t>
      </w:r>
      <w:r w:rsidR="009242C5">
        <w:rPr>
          <w:b/>
          <w:bCs/>
        </w:rPr>
        <w:t xml:space="preserve"> </w:t>
      </w:r>
      <w:r w:rsidRPr="002E4540">
        <w:rPr>
          <w:b/>
        </w:rPr>
        <w:t>Česká republika – Úřad práce České republiky</w:t>
      </w:r>
    </w:p>
    <w:p w:rsidR="00C53C7E" w:rsidRPr="002E4540" w:rsidRDefault="00C53C7E" w:rsidP="004B6950">
      <w:pPr>
        <w:autoSpaceDE w:val="0"/>
        <w:autoSpaceDN w:val="0"/>
        <w:adjustRightInd w:val="0"/>
        <w:spacing w:before="120" w:after="120" w:line="240" w:lineRule="auto"/>
        <w:ind w:left="284"/>
        <w:jc w:val="both"/>
      </w:pPr>
      <w:r w:rsidRPr="002E4540">
        <w:rPr>
          <w:b/>
        </w:rPr>
        <w:t>Sídlo</w:t>
      </w:r>
      <w:r w:rsidRPr="002E4540">
        <w:t xml:space="preserve">: </w:t>
      </w:r>
      <w:r w:rsidR="00F122DC">
        <w:t>Dobrovského 1278/25, 170 00 Praha 7</w:t>
      </w:r>
    </w:p>
    <w:p w:rsidR="00C53C7E" w:rsidRDefault="00C53C7E" w:rsidP="004B6950">
      <w:pPr>
        <w:autoSpaceDE w:val="0"/>
        <w:autoSpaceDN w:val="0"/>
        <w:adjustRightInd w:val="0"/>
        <w:spacing w:before="120" w:after="120" w:line="240" w:lineRule="auto"/>
        <w:ind w:left="284"/>
        <w:jc w:val="both"/>
      </w:pPr>
      <w:r w:rsidRPr="00CF32F6">
        <w:rPr>
          <w:b/>
        </w:rPr>
        <w:t>IČ</w:t>
      </w:r>
      <w:r w:rsidRPr="002E4540">
        <w:t>: 724 96</w:t>
      </w:r>
      <w:r w:rsidR="001E3AB3">
        <w:t> </w:t>
      </w:r>
      <w:r w:rsidRPr="002E4540">
        <w:t>991</w:t>
      </w:r>
    </w:p>
    <w:p w:rsidR="001E3AB3" w:rsidRPr="002E4540" w:rsidRDefault="001E3AB3" w:rsidP="004B6950">
      <w:pPr>
        <w:autoSpaceDE w:val="0"/>
        <w:autoSpaceDN w:val="0"/>
        <w:adjustRightInd w:val="0"/>
        <w:spacing w:before="120" w:after="120" w:line="240" w:lineRule="auto"/>
        <w:ind w:left="284"/>
        <w:jc w:val="both"/>
      </w:pPr>
      <w:r>
        <w:rPr>
          <w:b/>
        </w:rPr>
        <w:t>DIČ</w:t>
      </w:r>
      <w:r>
        <w:t>: není plátce DPH</w:t>
      </w:r>
    </w:p>
    <w:p w:rsidR="00C53C7E" w:rsidRPr="002E4540" w:rsidRDefault="00C53C7E" w:rsidP="003F177D">
      <w:pPr>
        <w:autoSpaceDE w:val="0"/>
        <w:autoSpaceDN w:val="0"/>
        <w:adjustRightInd w:val="0"/>
        <w:spacing w:before="120" w:after="120" w:line="240" w:lineRule="auto"/>
        <w:ind w:left="284"/>
        <w:jc w:val="both"/>
      </w:pPr>
      <w:r w:rsidRPr="00CF32F6">
        <w:rPr>
          <w:b/>
        </w:rPr>
        <w:t>Veřejnou zakázku realizuje</w:t>
      </w:r>
      <w:r w:rsidR="00516806">
        <w:t>: Úřad práce České republiky</w:t>
      </w:r>
      <w:r w:rsidRPr="002E4540">
        <w:t xml:space="preserve"> – krajská pobočka v Liberci, kontaktní</w:t>
      </w:r>
      <w:r w:rsidR="00810B7E" w:rsidRPr="002E4540">
        <w:t xml:space="preserve"> </w:t>
      </w:r>
      <w:r w:rsidRPr="002E4540">
        <w:t>pracoviště Česká Lípa, Paní Zdislavy 419, 470 01 Česká Lípa</w:t>
      </w:r>
    </w:p>
    <w:p w:rsidR="00F122DC" w:rsidRPr="00F122DC" w:rsidRDefault="00F122DC" w:rsidP="00F122DC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b/>
        </w:rPr>
      </w:pPr>
      <w:r w:rsidRPr="00F122DC">
        <w:rPr>
          <w:b/>
        </w:rPr>
        <w:t>Zástupce oprávněný jednat za objednatele v záležitostech:</w:t>
      </w:r>
    </w:p>
    <w:p w:rsidR="00F122DC" w:rsidRPr="00F122DC" w:rsidRDefault="00F122DC" w:rsidP="00F122DC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b/>
        </w:rPr>
      </w:pPr>
      <w:r w:rsidRPr="00F122DC">
        <w:rPr>
          <w:b/>
        </w:rPr>
        <w:t>smluvních:</w:t>
      </w:r>
      <w:r w:rsidRPr="00F122DC">
        <w:rPr>
          <w:b/>
        </w:rPr>
        <w:tab/>
      </w:r>
      <w:r w:rsidRPr="00F122DC">
        <w:rPr>
          <w:b/>
        </w:rPr>
        <w:tab/>
      </w:r>
      <w:r>
        <w:rPr>
          <w:b/>
        </w:rPr>
        <w:tab/>
      </w:r>
      <w:r w:rsidRPr="00F122DC">
        <w:rPr>
          <w:b/>
        </w:rPr>
        <w:t xml:space="preserve"> </w:t>
      </w:r>
      <w:r w:rsidRPr="00CF32F6">
        <w:t xml:space="preserve">Bc. Marcela Ottová, </w:t>
      </w:r>
      <w:r>
        <w:t>ředitelka</w:t>
      </w:r>
      <w:r w:rsidRPr="00CF32F6">
        <w:t xml:space="preserve"> </w:t>
      </w:r>
      <w:r w:rsidR="00F74FA4">
        <w:t>K</w:t>
      </w:r>
      <w:r w:rsidRPr="00CF32F6">
        <w:t xml:space="preserve">ontaktního pracoviště </w:t>
      </w:r>
      <w:r w:rsidR="00F74FA4">
        <w:t>K</w:t>
      </w:r>
      <w:r w:rsidRPr="00CF32F6">
        <w:t>rajské pobočky Úřadu práce ČR v Liberci – Česká Lípa</w:t>
      </w:r>
    </w:p>
    <w:p w:rsidR="00F122DC" w:rsidRPr="00F122DC" w:rsidRDefault="00F122DC" w:rsidP="00F122DC">
      <w:pPr>
        <w:autoSpaceDE w:val="0"/>
        <w:autoSpaceDN w:val="0"/>
        <w:adjustRightInd w:val="0"/>
        <w:spacing w:before="120" w:after="120" w:line="240" w:lineRule="auto"/>
        <w:ind w:left="284"/>
        <w:jc w:val="both"/>
      </w:pPr>
      <w:r w:rsidRPr="00F122DC">
        <w:rPr>
          <w:b/>
        </w:rPr>
        <w:t>technických:</w:t>
      </w:r>
      <w:r w:rsidRPr="00F122DC">
        <w:rPr>
          <w:b/>
        </w:rPr>
        <w:tab/>
      </w:r>
      <w:r w:rsidRPr="00F122DC">
        <w:rPr>
          <w:b/>
        </w:rPr>
        <w:tab/>
      </w:r>
      <w:r w:rsidR="00CB5F01" w:rsidRPr="00CB5F01">
        <w:t xml:space="preserve">Ing. </w:t>
      </w:r>
      <w:r w:rsidR="00B60C21">
        <w:t>Vladimír Mikšík</w:t>
      </w:r>
      <w:r w:rsidR="00CB5F01" w:rsidRPr="00CB5F01">
        <w:t xml:space="preserve">, </w:t>
      </w:r>
      <w:r w:rsidR="00B60C21">
        <w:t>referent ekonomický a finanční</w:t>
      </w:r>
      <w:r w:rsidRPr="00F122DC">
        <w:t xml:space="preserve"> </w:t>
      </w:r>
    </w:p>
    <w:p w:rsidR="00F122DC" w:rsidRPr="00F122DC" w:rsidRDefault="00F122DC" w:rsidP="00F122DC">
      <w:pPr>
        <w:autoSpaceDE w:val="0"/>
        <w:autoSpaceDN w:val="0"/>
        <w:adjustRightInd w:val="0"/>
        <w:spacing w:before="120" w:after="120" w:line="240" w:lineRule="auto"/>
        <w:ind w:left="284"/>
        <w:jc w:val="both"/>
      </w:pPr>
      <w:r w:rsidRPr="00F122DC">
        <w:rPr>
          <w:b/>
        </w:rPr>
        <w:t>technických:</w:t>
      </w:r>
      <w:r w:rsidRPr="00F122DC">
        <w:rPr>
          <w:b/>
        </w:rPr>
        <w:tab/>
      </w:r>
      <w:r w:rsidRPr="00F122DC">
        <w:rPr>
          <w:b/>
        </w:rPr>
        <w:tab/>
      </w:r>
      <w:r w:rsidR="00CB5F01" w:rsidRPr="00CB5F01">
        <w:t>Zdeněk Grežďo</w:t>
      </w:r>
      <w:r w:rsidR="00CB5F01">
        <w:t>, referent ICT</w:t>
      </w:r>
    </w:p>
    <w:p w:rsidR="00F122DC" w:rsidRDefault="00F122DC" w:rsidP="003F177D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b/>
        </w:rPr>
      </w:pPr>
    </w:p>
    <w:p w:rsidR="00013D6F" w:rsidRDefault="00013D6F" w:rsidP="004B6950">
      <w:pPr>
        <w:autoSpaceDE w:val="0"/>
        <w:autoSpaceDN w:val="0"/>
        <w:adjustRightInd w:val="0"/>
        <w:spacing w:before="120" w:after="120" w:line="240" w:lineRule="auto"/>
        <w:rPr>
          <w:b/>
          <w:bCs/>
        </w:rPr>
      </w:pPr>
      <w:r>
        <w:rPr>
          <w:b/>
          <w:bCs/>
        </w:rPr>
        <w:t>a</w:t>
      </w:r>
    </w:p>
    <w:p w:rsidR="00F122DC" w:rsidRDefault="00F122DC" w:rsidP="004B6950">
      <w:pPr>
        <w:autoSpaceDE w:val="0"/>
        <w:autoSpaceDN w:val="0"/>
        <w:adjustRightInd w:val="0"/>
        <w:spacing w:before="120" w:after="120" w:line="240" w:lineRule="auto"/>
        <w:rPr>
          <w:b/>
          <w:bCs/>
        </w:rPr>
      </w:pPr>
    </w:p>
    <w:p w:rsidR="00F122DC" w:rsidRPr="00BB5BFF" w:rsidRDefault="00F122DC" w:rsidP="00F122DC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b/>
          <w:bCs/>
          <w:sz w:val="24"/>
          <w:szCs w:val="24"/>
        </w:rPr>
      </w:pPr>
      <w:r w:rsidRPr="00BB5BFF">
        <w:rPr>
          <w:rFonts w:cs="Arial"/>
          <w:b/>
          <w:bCs/>
          <w:sz w:val="24"/>
          <w:szCs w:val="24"/>
        </w:rPr>
        <w:t>2. Zhotovitel:</w:t>
      </w:r>
    </w:p>
    <w:p w:rsidR="00F122DC" w:rsidRPr="00BB5BFF" w:rsidRDefault="00F122DC" w:rsidP="00F122DC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b/>
          <w:bCs/>
          <w:sz w:val="24"/>
          <w:szCs w:val="24"/>
        </w:rPr>
      </w:pPr>
      <w:r w:rsidRPr="00BB5BFF">
        <w:rPr>
          <w:rFonts w:cs="Arial"/>
          <w:b/>
          <w:bCs/>
          <w:sz w:val="24"/>
          <w:szCs w:val="24"/>
        </w:rPr>
        <w:t xml:space="preserve">VARIANTA A (pro právnickou osobu) 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obchodní firma: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zapsána v obchodním rejstříku vedeném Krajským soudem v _________ oddíl______, vložka _______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sídlo: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zastoupena: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IČ: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DIČ: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 xml:space="preserve">číslo účtu: 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bankovní spojení</w:t>
      </w:r>
    </w:p>
    <w:p w:rsidR="00F122DC" w:rsidRPr="00BB5BFF" w:rsidRDefault="00F122DC" w:rsidP="00F122DC">
      <w:pPr>
        <w:pStyle w:val="Bezmezer"/>
        <w:rPr>
          <w:rFonts w:cs="Calibri"/>
          <w:highlight w:val="yellow"/>
        </w:rPr>
      </w:pPr>
      <w:r w:rsidRPr="00BB5BFF">
        <w:rPr>
          <w:rFonts w:cs="Calibri"/>
          <w:highlight w:val="yellow"/>
        </w:rPr>
        <w:t>Telefon/Fax:</w:t>
      </w:r>
      <w:r w:rsidRPr="00BB5BFF">
        <w:rPr>
          <w:rFonts w:cs="Calibri"/>
          <w:highlight w:val="yellow"/>
        </w:rPr>
        <w:tab/>
      </w:r>
      <w:r w:rsidRPr="00BB5BFF">
        <w:rPr>
          <w:rFonts w:cs="Calibri"/>
          <w:highlight w:val="yellow"/>
        </w:rPr>
        <w:tab/>
      </w:r>
    </w:p>
    <w:p w:rsidR="00F122DC" w:rsidRPr="00BB5BFF" w:rsidRDefault="00F122DC" w:rsidP="00F122DC">
      <w:pPr>
        <w:pStyle w:val="Bezmezer"/>
        <w:rPr>
          <w:rFonts w:cs="Calibri"/>
          <w:highlight w:val="yellow"/>
        </w:rPr>
      </w:pPr>
      <w:r w:rsidRPr="00BB5BFF">
        <w:rPr>
          <w:rFonts w:cs="Calibri"/>
          <w:highlight w:val="yellow"/>
        </w:rPr>
        <w:t>E-mail:</w:t>
      </w:r>
      <w:r w:rsidRPr="00BB5BFF">
        <w:rPr>
          <w:rFonts w:cs="Calibri"/>
          <w:highlight w:val="yellow"/>
        </w:rPr>
        <w:tab/>
      </w:r>
      <w:r w:rsidRPr="00BB5BFF">
        <w:rPr>
          <w:rFonts w:cs="Calibri"/>
          <w:highlight w:val="yellow"/>
        </w:rPr>
        <w:tab/>
      </w:r>
      <w:r w:rsidRPr="00BB5BFF">
        <w:rPr>
          <w:rFonts w:cs="Calibri"/>
          <w:highlight w:val="yellow"/>
        </w:rPr>
        <w:tab/>
      </w:r>
    </w:p>
    <w:p w:rsidR="00F122DC" w:rsidRPr="00BB5BFF" w:rsidRDefault="00F122DC" w:rsidP="00F122DC">
      <w:pPr>
        <w:pStyle w:val="Bezmezer"/>
        <w:rPr>
          <w:rFonts w:cs="Calibri"/>
          <w:highlight w:val="yellow"/>
        </w:rPr>
      </w:pPr>
      <w:r w:rsidRPr="00BB5BFF">
        <w:rPr>
          <w:rFonts w:cs="Calibri"/>
          <w:highlight w:val="yellow"/>
        </w:rPr>
        <w:t xml:space="preserve">Zástupce oprávněný jednat za zhotovitele v záležitostech: </w:t>
      </w:r>
    </w:p>
    <w:p w:rsidR="00F122DC" w:rsidRPr="00BB5BFF" w:rsidRDefault="00F122DC" w:rsidP="00F122DC">
      <w:pPr>
        <w:pStyle w:val="Bezmezer"/>
        <w:rPr>
          <w:rFonts w:cs="Calibri"/>
          <w:highlight w:val="yellow"/>
        </w:rPr>
      </w:pPr>
      <w:r w:rsidRPr="00BB5BFF">
        <w:rPr>
          <w:rFonts w:cs="Calibri"/>
          <w:highlight w:val="yellow"/>
        </w:rPr>
        <w:t>smluvních:</w:t>
      </w:r>
      <w:r w:rsidRPr="00BB5BFF">
        <w:rPr>
          <w:rFonts w:cs="Calibri"/>
          <w:highlight w:val="yellow"/>
        </w:rPr>
        <w:tab/>
      </w:r>
      <w:r w:rsidRPr="00BB5BFF">
        <w:rPr>
          <w:rFonts w:cs="Calibri"/>
          <w:highlight w:val="yellow"/>
        </w:rPr>
        <w:tab/>
      </w:r>
    </w:p>
    <w:p w:rsidR="00F122DC" w:rsidRPr="00BB5BFF" w:rsidRDefault="00F122DC" w:rsidP="00F122DC">
      <w:pPr>
        <w:pStyle w:val="Bezmezer"/>
        <w:rPr>
          <w:rFonts w:cs="Calibri"/>
          <w:highlight w:val="yellow"/>
        </w:rPr>
      </w:pPr>
      <w:r w:rsidRPr="00BB5BFF">
        <w:rPr>
          <w:rFonts w:cs="Calibri"/>
          <w:highlight w:val="yellow"/>
        </w:rPr>
        <w:lastRenderedPageBreak/>
        <w:t xml:space="preserve">technických: </w:t>
      </w:r>
      <w:r w:rsidRPr="00BB5BFF">
        <w:rPr>
          <w:rFonts w:cs="Calibri"/>
          <w:highlight w:val="yellow"/>
        </w:rPr>
        <w:tab/>
      </w:r>
      <w:r w:rsidRPr="00BB5BFF">
        <w:rPr>
          <w:rFonts w:cs="Calibri"/>
          <w:highlight w:val="yellow"/>
        </w:rPr>
        <w:tab/>
      </w:r>
    </w:p>
    <w:p w:rsidR="00F122DC" w:rsidRPr="00BB5BFF" w:rsidRDefault="00F122DC" w:rsidP="00F122DC">
      <w:pPr>
        <w:pStyle w:val="Bezmezer"/>
        <w:rPr>
          <w:rFonts w:cs="Calibri"/>
        </w:rPr>
      </w:pPr>
      <w:r w:rsidRPr="00BB5BFF">
        <w:rPr>
          <w:rFonts w:cs="Calibri"/>
          <w:highlight w:val="yellow"/>
        </w:rPr>
        <w:t>Telefon/E-mail</w:t>
      </w:r>
      <w:r w:rsidRPr="00BB5BFF">
        <w:rPr>
          <w:rFonts w:cs="Calibri"/>
        </w:rPr>
        <w:tab/>
      </w:r>
    </w:p>
    <w:p w:rsidR="00F122DC" w:rsidRDefault="00F122DC" w:rsidP="00F122DC">
      <w:pPr>
        <w:pStyle w:val="Bezmezer"/>
        <w:rPr>
          <w:rFonts w:cs="Calibri"/>
        </w:rPr>
      </w:pPr>
    </w:p>
    <w:p w:rsidR="00656DB0" w:rsidRPr="00BB5BFF" w:rsidRDefault="00656DB0" w:rsidP="00F122DC">
      <w:pPr>
        <w:pStyle w:val="Bezmezer"/>
        <w:rPr>
          <w:rFonts w:cs="Calibri"/>
        </w:rPr>
      </w:pPr>
    </w:p>
    <w:p w:rsidR="00F122DC" w:rsidRPr="00BB5BFF" w:rsidRDefault="00F122DC" w:rsidP="00F122DC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b/>
          <w:bCs/>
          <w:sz w:val="24"/>
          <w:szCs w:val="24"/>
        </w:rPr>
      </w:pPr>
      <w:r w:rsidRPr="00BB5BFF">
        <w:rPr>
          <w:rFonts w:cs="Arial"/>
          <w:b/>
          <w:bCs/>
          <w:sz w:val="24"/>
          <w:szCs w:val="24"/>
        </w:rPr>
        <w:t xml:space="preserve">VARIANTA B (pro podnikající fyzickou osobu) 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jméno a příjmení: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trvalé bydliště: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podnikající pod jménem: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místo podnikání:</w:t>
      </w:r>
    </w:p>
    <w:p w:rsidR="00F122DC" w:rsidRPr="00BB5BFF" w:rsidRDefault="00F122DC" w:rsidP="00F122DC">
      <w:pPr>
        <w:pStyle w:val="Bezmezer"/>
        <w:rPr>
          <w:rFonts w:cs="Calibri"/>
        </w:rPr>
      </w:pPr>
      <w:r w:rsidRPr="00BB5BFF">
        <w:rPr>
          <w:rFonts w:cs="Calibri"/>
          <w:highlight w:val="yellow"/>
        </w:rPr>
        <w:t>Zastoupený:</w:t>
      </w:r>
      <w:r w:rsidRPr="00BB5BFF">
        <w:rPr>
          <w:rFonts w:cs="Calibri"/>
        </w:rPr>
        <w:tab/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IČ: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DIČ: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 xml:space="preserve">číslo účtu: </w:t>
      </w:r>
    </w:p>
    <w:p w:rsidR="00F122DC" w:rsidRPr="00BB5BFF" w:rsidRDefault="00F122DC" w:rsidP="00F122D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highlight w:val="yellow"/>
        </w:rPr>
      </w:pPr>
      <w:r w:rsidRPr="00BB5BFF">
        <w:rPr>
          <w:rFonts w:cs="Arial"/>
          <w:sz w:val="24"/>
          <w:szCs w:val="24"/>
          <w:highlight w:val="yellow"/>
        </w:rPr>
        <w:t>bankovní spojení:</w:t>
      </w:r>
    </w:p>
    <w:p w:rsidR="00F122DC" w:rsidRPr="00BB5BFF" w:rsidRDefault="00F122DC" w:rsidP="00F122DC">
      <w:pPr>
        <w:pStyle w:val="Bezmezer"/>
        <w:rPr>
          <w:rFonts w:cs="Calibri"/>
        </w:rPr>
      </w:pPr>
      <w:r w:rsidRPr="00BB5BFF">
        <w:rPr>
          <w:rFonts w:cs="Calibri"/>
          <w:highlight w:val="yellow"/>
        </w:rPr>
        <w:t>Telefon/E-mail</w:t>
      </w:r>
      <w:r w:rsidRPr="00BB5BFF">
        <w:rPr>
          <w:rFonts w:cs="Calibri"/>
        </w:rPr>
        <w:tab/>
      </w:r>
    </w:p>
    <w:p w:rsidR="00656DB0" w:rsidRDefault="0093745C" w:rsidP="00F122DC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b/>
          <w:bCs/>
        </w:rPr>
      </w:pPr>
      <w:r w:rsidRPr="007208BF">
        <w:rPr>
          <w:rFonts w:cs="Arial"/>
          <w:b/>
          <w:bCs/>
        </w:rPr>
        <w:t xml:space="preserve"> </w:t>
      </w:r>
    </w:p>
    <w:p w:rsidR="0093745C" w:rsidRPr="00002A50" w:rsidRDefault="005B5890" w:rsidP="00F122DC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b/>
        </w:rPr>
      </w:pPr>
      <w:r>
        <w:rPr>
          <w:rFonts w:cs="Arial"/>
          <w:b/>
          <w:bCs/>
        </w:rPr>
        <w:t xml:space="preserve"> </w:t>
      </w:r>
    </w:p>
    <w:p w:rsidR="0010657E" w:rsidRDefault="0010657E" w:rsidP="004B6950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cs="Arial"/>
          <w:b/>
          <w:bCs/>
        </w:rPr>
      </w:pPr>
    </w:p>
    <w:p w:rsidR="00033B4A" w:rsidRPr="008D6DD5" w:rsidRDefault="00033B4A" w:rsidP="004B6950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cs="Arial"/>
        </w:rPr>
      </w:pPr>
      <w:r w:rsidRPr="00033B4A">
        <w:rPr>
          <w:rFonts w:cs="Arial"/>
        </w:rPr>
        <w:t>uzavírají níže uvedeného dne, měsíce a roku v souladu s</w:t>
      </w:r>
      <w:r w:rsidR="005B5890">
        <w:rPr>
          <w:rFonts w:cs="Arial"/>
        </w:rPr>
        <w:t xml:space="preserve"> ustanovením</w:t>
      </w:r>
      <w:r w:rsidRPr="00033B4A">
        <w:rPr>
          <w:rFonts w:cs="Arial"/>
        </w:rPr>
        <w:t xml:space="preserve"> </w:t>
      </w:r>
      <w:r w:rsidRPr="00033B4A">
        <w:rPr>
          <w:rFonts w:cs="Arial"/>
          <w:b/>
        </w:rPr>
        <w:t>§ 2586 a násl. zákona č.</w:t>
      </w:r>
      <w:r w:rsidR="009242C5">
        <w:rPr>
          <w:rFonts w:cs="Arial"/>
          <w:b/>
        </w:rPr>
        <w:t> </w:t>
      </w:r>
      <w:r w:rsidRPr="00033B4A">
        <w:rPr>
          <w:rFonts w:cs="Arial"/>
          <w:b/>
        </w:rPr>
        <w:t>89/2012 Sb., občanského zákoníku</w:t>
      </w:r>
      <w:r w:rsidRPr="00033B4A">
        <w:rPr>
          <w:rFonts w:cs="Arial"/>
        </w:rPr>
        <w:t>, na veřejnou zakázku</w:t>
      </w:r>
      <w:r w:rsidR="001E3AB3">
        <w:rPr>
          <w:rFonts w:cs="Arial"/>
        </w:rPr>
        <w:t xml:space="preserve"> </w:t>
      </w:r>
      <w:r w:rsidR="004C34F3" w:rsidRPr="008D6DD5">
        <w:rPr>
          <w:rFonts w:eastAsia="Arial" w:cs="Arial"/>
          <w:b/>
          <w:lang w:eastAsia="ar-SA"/>
        </w:rPr>
        <w:t xml:space="preserve">„ÚP ČR – Česká Lípa – </w:t>
      </w:r>
      <w:r w:rsidR="00F122DC">
        <w:rPr>
          <w:rFonts w:eastAsia="Arial" w:cs="Arial"/>
          <w:b/>
          <w:lang w:eastAsia="ar-SA"/>
        </w:rPr>
        <w:t>rozšíření vyvolávacího systému</w:t>
      </w:r>
      <w:r w:rsidR="004C34F3" w:rsidRPr="008D6DD5">
        <w:rPr>
          <w:rFonts w:eastAsia="Arial" w:cs="Arial"/>
          <w:b/>
          <w:lang w:eastAsia="ar-SA"/>
        </w:rPr>
        <w:t xml:space="preserve">“, </w:t>
      </w:r>
      <w:r w:rsidR="00C56AE9" w:rsidRPr="00345EB4">
        <w:rPr>
          <w:rFonts w:cs="Arial"/>
        </w:rPr>
        <w:t>registrovanou M</w:t>
      </w:r>
      <w:r w:rsidR="005B5890">
        <w:rPr>
          <w:rFonts w:cs="Arial"/>
        </w:rPr>
        <w:t>inisterstvem práce a</w:t>
      </w:r>
      <w:r w:rsidR="00A22A1E">
        <w:rPr>
          <w:rFonts w:cs="Arial"/>
        </w:rPr>
        <w:t> </w:t>
      </w:r>
      <w:r w:rsidR="005B5890">
        <w:rPr>
          <w:rFonts w:cs="Arial"/>
        </w:rPr>
        <w:t xml:space="preserve">sociálních věcí </w:t>
      </w:r>
      <w:r w:rsidR="00C56AE9" w:rsidRPr="00345EB4">
        <w:rPr>
          <w:rFonts w:cs="Arial"/>
        </w:rPr>
        <w:t>pod i. č.</w:t>
      </w:r>
      <w:r w:rsidR="00F122DC" w:rsidRPr="00F122DC">
        <w:t xml:space="preserve"> </w:t>
      </w:r>
      <w:r w:rsidR="00F122DC" w:rsidRPr="00F122DC">
        <w:rPr>
          <w:rFonts w:cs="Arial"/>
        </w:rPr>
        <w:t>113V03200 2906</w:t>
      </w:r>
      <w:r w:rsidRPr="008D6DD5">
        <w:rPr>
          <w:rFonts w:cs="Arial"/>
        </w:rPr>
        <w:t xml:space="preserve">, </w:t>
      </w:r>
    </w:p>
    <w:p w:rsidR="00033B4A" w:rsidRPr="00033B4A" w:rsidRDefault="00516806" w:rsidP="00DD7132">
      <w:pPr>
        <w:spacing w:before="360" w:after="120" w:line="240" w:lineRule="auto"/>
        <w:jc w:val="center"/>
        <w:rPr>
          <w:rFonts w:cs="Arial"/>
        </w:rPr>
      </w:pPr>
      <w:r>
        <w:rPr>
          <w:rFonts w:cs="Arial"/>
        </w:rPr>
        <w:t xml:space="preserve">tuto </w:t>
      </w:r>
      <w:r w:rsidR="00033B4A" w:rsidRPr="00033B4A">
        <w:rPr>
          <w:rFonts w:cs="Arial"/>
        </w:rPr>
        <w:t>smlouvu o dílo:</w:t>
      </w:r>
    </w:p>
    <w:p w:rsidR="007E4CF9" w:rsidRPr="002E4540" w:rsidRDefault="007E4CF9" w:rsidP="00DD7132">
      <w:pPr>
        <w:widowControl w:val="0"/>
        <w:spacing w:before="360" w:after="120" w:line="240" w:lineRule="auto"/>
        <w:jc w:val="center"/>
        <w:rPr>
          <w:rFonts w:eastAsia="Times New Roman"/>
          <w:b/>
          <w:lang w:eastAsia="cs-CZ"/>
        </w:rPr>
      </w:pPr>
      <w:r w:rsidRPr="002E4540">
        <w:rPr>
          <w:rFonts w:eastAsia="Times New Roman"/>
          <w:b/>
          <w:lang w:eastAsia="cs-CZ"/>
        </w:rPr>
        <w:t>Článek II.</w:t>
      </w:r>
    </w:p>
    <w:p w:rsidR="007E4CF9" w:rsidRPr="002E4540" w:rsidRDefault="007E4CF9" w:rsidP="004B6950">
      <w:pPr>
        <w:widowControl w:val="0"/>
        <w:tabs>
          <w:tab w:val="left" w:pos="0"/>
          <w:tab w:val="left" w:pos="426"/>
          <w:tab w:val="left" w:pos="720"/>
        </w:tabs>
        <w:snapToGrid w:val="0"/>
        <w:spacing w:before="120" w:after="120" w:line="240" w:lineRule="auto"/>
        <w:jc w:val="center"/>
        <w:rPr>
          <w:rFonts w:eastAsia="Times New Roman"/>
          <w:b/>
          <w:lang w:eastAsia="cs-CZ"/>
        </w:rPr>
      </w:pPr>
      <w:r w:rsidRPr="002E4540">
        <w:rPr>
          <w:rFonts w:eastAsia="Times New Roman"/>
          <w:b/>
          <w:lang w:eastAsia="cs-CZ"/>
        </w:rPr>
        <w:t>Předmět smlouvy</w:t>
      </w:r>
    </w:p>
    <w:p w:rsidR="00B60C21" w:rsidRPr="00B60C21" w:rsidRDefault="00111318" w:rsidP="00111318">
      <w:pPr>
        <w:pStyle w:val="Odstavecseseznamem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120" w:after="0" w:line="240" w:lineRule="auto"/>
        <w:ind w:left="0" w:firstLine="0"/>
        <w:contextualSpacing w:val="0"/>
        <w:jc w:val="both"/>
      </w:pPr>
      <w:r w:rsidRPr="00B60C21">
        <w:rPr>
          <w:rFonts w:eastAsia="Times New Roman"/>
          <w:lang w:eastAsia="cs-CZ"/>
        </w:rPr>
        <w:t>Předmětem smlouvy je závazek zhotovitele provést</w:t>
      </w:r>
      <w:r w:rsidR="00B60C21" w:rsidRPr="00B60C21">
        <w:rPr>
          <w:rFonts w:eastAsia="Times New Roman"/>
          <w:lang w:eastAsia="cs-CZ"/>
        </w:rPr>
        <w:t>,</w:t>
      </w:r>
      <w:r w:rsidRPr="00B60C21">
        <w:rPr>
          <w:rFonts w:eastAsia="Times New Roman"/>
          <w:lang w:eastAsia="cs-CZ"/>
        </w:rPr>
        <w:t xml:space="preserve"> odzkoušet a protokolárně předat objednateli dokončené dílo v rámci realizace akce</w:t>
      </w:r>
      <w:r w:rsidRPr="00111318">
        <w:t xml:space="preserve"> „ÚP ČR – Česk</w:t>
      </w:r>
      <w:r w:rsidR="006C0C1F">
        <w:t xml:space="preserve">á Lípa – rozšíření vyvolávacího </w:t>
      </w:r>
      <w:r w:rsidRPr="00111318">
        <w:t>systému“</w:t>
      </w:r>
      <w:r>
        <w:t xml:space="preserve">, </w:t>
      </w:r>
      <w:r w:rsidRPr="00B60C21">
        <w:rPr>
          <w:rFonts w:eastAsia="Times New Roman"/>
          <w:lang w:eastAsia="cs-CZ"/>
        </w:rPr>
        <w:t>i. č. 113V03200 2906</w:t>
      </w:r>
      <w:r w:rsidR="00B60C21" w:rsidRPr="00B60C21">
        <w:rPr>
          <w:rFonts w:eastAsia="Times New Roman"/>
          <w:lang w:eastAsia="cs-CZ"/>
        </w:rPr>
        <w:t xml:space="preserve">. </w:t>
      </w:r>
    </w:p>
    <w:p w:rsidR="00111318" w:rsidRDefault="00111318" w:rsidP="00B60C21">
      <w:pPr>
        <w:pStyle w:val="Odstavecseseznamem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</w:pPr>
      <w:r w:rsidRPr="008B4315">
        <w:t>Dílo bude provedeno v souladu s platnými technickými normami vztahují</w:t>
      </w:r>
      <w:r>
        <w:t xml:space="preserve">cí se k jeho provedení a všemi </w:t>
      </w:r>
      <w:r w:rsidRPr="008B4315">
        <w:t>p</w:t>
      </w:r>
      <w:r>
        <w:t>odmínkami určenými</w:t>
      </w:r>
      <w:r w:rsidRPr="008B4315">
        <w:t xml:space="preserve"> touto smlouvou a platnými předpisy. </w:t>
      </w:r>
    </w:p>
    <w:p w:rsidR="00111318" w:rsidRDefault="00111318" w:rsidP="00111318">
      <w:pPr>
        <w:numPr>
          <w:ilvl w:val="0"/>
          <w:numId w:val="3"/>
        </w:numPr>
        <w:spacing w:after="0" w:line="240" w:lineRule="auto"/>
        <w:ind w:left="0" w:firstLine="0"/>
        <w:jc w:val="both"/>
      </w:pPr>
      <w:r w:rsidRPr="00CE38BE">
        <w:t>Dílo sestává zejména z dodávky a montáže</w:t>
      </w:r>
      <w:r w:rsidR="00B60C21">
        <w:t xml:space="preserve"> rozšíření stávajícího</w:t>
      </w:r>
      <w:r w:rsidRPr="00CE38BE">
        <w:t xml:space="preserve"> vyvolávacího systému v</w:t>
      </w:r>
      <w:r>
        <w:t xml:space="preserve"> budově </w:t>
      </w:r>
      <w:r w:rsidR="00FD7D85">
        <w:t>K</w:t>
      </w:r>
      <w:r w:rsidRPr="00CE38BE">
        <w:t xml:space="preserve">ontaktního pracoviště </w:t>
      </w:r>
      <w:r>
        <w:t>Česká Lípa</w:t>
      </w:r>
      <w:r w:rsidRPr="00CE38BE">
        <w:t xml:space="preserve">, </w:t>
      </w:r>
      <w:r w:rsidR="006C0C1F">
        <w:t xml:space="preserve">na adrese Děčínská 389, Česká Lípa, </w:t>
      </w:r>
      <w:r w:rsidR="006C0C1F" w:rsidRPr="00B60C21">
        <w:rPr>
          <w:b/>
        </w:rPr>
        <w:t xml:space="preserve">a to </w:t>
      </w:r>
      <w:r w:rsidRPr="00B60C21">
        <w:rPr>
          <w:b/>
        </w:rPr>
        <w:t>dle </w:t>
      </w:r>
      <w:r w:rsidR="009F14DE">
        <w:rPr>
          <w:b/>
        </w:rPr>
        <w:t>Ce</w:t>
      </w:r>
      <w:r w:rsidRPr="00B60C21">
        <w:rPr>
          <w:b/>
        </w:rPr>
        <w:t>nové a technické specifikace</w:t>
      </w:r>
      <w:r w:rsidRPr="00CE38BE">
        <w:t>, která je nedílnou součástí</w:t>
      </w:r>
      <w:r w:rsidRPr="008B4315">
        <w:t xml:space="preserve"> této smlouvy jako příloha č. 1. Součástí</w:t>
      </w:r>
      <w:r>
        <w:t xml:space="preserve"> plnění je návod k obsluze zařízení,</w:t>
      </w:r>
      <w:r w:rsidR="00B60C21">
        <w:t xml:space="preserve"> zjednodušená </w:t>
      </w:r>
      <w:r>
        <w:t>projektová dokumentace, zaškolení pracovníků objednatele.</w:t>
      </w:r>
    </w:p>
    <w:p w:rsidR="00111318" w:rsidRDefault="00111318" w:rsidP="00111318">
      <w:pPr>
        <w:numPr>
          <w:ilvl w:val="0"/>
          <w:numId w:val="3"/>
        </w:numPr>
        <w:spacing w:after="0" w:line="240" w:lineRule="auto"/>
        <w:ind w:left="0" w:firstLine="0"/>
        <w:jc w:val="both"/>
      </w:pPr>
      <w:r>
        <w:t>Zhotovitel prohlašuje, že se seznámil s rozsahem a plněním díla a že jsou mu známy veškeré technické, kvalitativní a jiné podmínky nezbytné k realizaci díla.</w:t>
      </w:r>
    </w:p>
    <w:p w:rsidR="00111318" w:rsidRDefault="00111318" w:rsidP="00111318">
      <w:pPr>
        <w:numPr>
          <w:ilvl w:val="0"/>
          <w:numId w:val="3"/>
        </w:numPr>
        <w:spacing w:after="0" w:line="240" w:lineRule="auto"/>
        <w:ind w:left="0" w:firstLine="0"/>
        <w:jc w:val="both"/>
      </w:pPr>
      <w:r>
        <w:t>Objednatel je povinen vyvíjet veškerou možnou součinnost specifikovanou v čl. VIII. tak, aby dodavatel provedl předmět plnění řádně a včas.</w:t>
      </w:r>
    </w:p>
    <w:p w:rsidR="006C0C1F" w:rsidRDefault="006C0C1F" w:rsidP="00DD7132">
      <w:pPr>
        <w:widowControl w:val="0"/>
        <w:tabs>
          <w:tab w:val="left" w:pos="0"/>
          <w:tab w:val="left" w:pos="426"/>
          <w:tab w:val="left" w:pos="720"/>
        </w:tabs>
        <w:snapToGrid w:val="0"/>
        <w:spacing w:before="360" w:after="120" w:line="240" w:lineRule="auto"/>
        <w:jc w:val="center"/>
        <w:rPr>
          <w:rFonts w:eastAsia="Times New Roman"/>
          <w:b/>
          <w:lang w:eastAsia="cs-CZ"/>
        </w:rPr>
      </w:pPr>
      <w:r w:rsidRPr="006C0C1F">
        <w:rPr>
          <w:rFonts w:eastAsia="Times New Roman"/>
          <w:b/>
          <w:lang w:eastAsia="cs-CZ"/>
        </w:rPr>
        <w:t>Článek III.</w:t>
      </w:r>
    </w:p>
    <w:p w:rsidR="006C0C1F" w:rsidRPr="002E4540" w:rsidRDefault="006C0C1F" w:rsidP="006C0C1F">
      <w:pPr>
        <w:widowControl w:val="0"/>
        <w:tabs>
          <w:tab w:val="left" w:pos="0"/>
          <w:tab w:val="left" w:pos="426"/>
          <w:tab w:val="left" w:pos="720"/>
        </w:tabs>
        <w:snapToGrid w:val="0"/>
        <w:spacing w:before="120" w:after="120" w:line="240" w:lineRule="auto"/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Čas a místo plnění</w:t>
      </w:r>
    </w:p>
    <w:p w:rsidR="006C0C1F" w:rsidRPr="006C0C1F" w:rsidRDefault="006C0C1F" w:rsidP="006C0C1F">
      <w:pPr>
        <w:widowControl w:val="0"/>
        <w:tabs>
          <w:tab w:val="left" w:pos="0"/>
          <w:tab w:val="left" w:pos="426"/>
          <w:tab w:val="left" w:pos="720"/>
        </w:tabs>
        <w:snapToGrid w:val="0"/>
        <w:spacing w:before="360" w:after="120" w:line="240" w:lineRule="auto"/>
        <w:jc w:val="both"/>
        <w:rPr>
          <w:rFonts w:eastAsia="Times New Roman"/>
          <w:lang w:eastAsia="cs-CZ"/>
        </w:rPr>
      </w:pPr>
      <w:r w:rsidRPr="00DD350E">
        <w:rPr>
          <w:rFonts w:eastAsia="Times New Roman"/>
          <w:b/>
          <w:u w:val="single"/>
          <w:lang w:eastAsia="cs-CZ"/>
        </w:rPr>
        <w:t>Čas plnění:</w:t>
      </w:r>
      <w:r>
        <w:rPr>
          <w:rFonts w:eastAsia="Times New Roman"/>
          <w:b/>
          <w:lang w:eastAsia="cs-CZ"/>
        </w:rPr>
        <w:t xml:space="preserve"> </w:t>
      </w:r>
      <w:r w:rsidRPr="006C0C1F">
        <w:rPr>
          <w:rFonts w:eastAsia="Times New Roman"/>
          <w:lang w:eastAsia="cs-CZ"/>
        </w:rPr>
        <w:t xml:space="preserve">Termín realizace je stanoven maximálně do </w:t>
      </w:r>
      <w:r w:rsidR="00B60C21" w:rsidRPr="00B60C21">
        <w:rPr>
          <w:rFonts w:eastAsia="Times New Roman"/>
          <w:b/>
          <w:lang w:eastAsia="cs-CZ"/>
        </w:rPr>
        <w:t>15ti</w:t>
      </w:r>
      <w:r w:rsidRPr="00B60C21">
        <w:rPr>
          <w:rFonts w:eastAsia="Times New Roman"/>
          <w:b/>
          <w:lang w:eastAsia="cs-CZ"/>
        </w:rPr>
        <w:t xml:space="preserve"> kalendářních dní</w:t>
      </w:r>
      <w:r w:rsidRPr="00B60C21">
        <w:rPr>
          <w:rFonts w:eastAsia="Times New Roman"/>
          <w:lang w:eastAsia="cs-CZ"/>
        </w:rPr>
        <w:t xml:space="preserve"> </w:t>
      </w:r>
      <w:r w:rsidRPr="006C0C1F">
        <w:rPr>
          <w:rFonts w:eastAsia="Times New Roman"/>
          <w:lang w:eastAsia="cs-CZ"/>
        </w:rPr>
        <w:t>od podpisu této smlouvy oběma smluvními stranami.</w:t>
      </w:r>
    </w:p>
    <w:p w:rsidR="006C0C1F" w:rsidRDefault="006C0C1F" w:rsidP="006C0C1F">
      <w:pPr>
        <w:widowControl w:val="0"/>
        <w:tabs>
          <w:tab w:val="left" w:pos="0"/>
          <w:tab w:val="left" w:pos="426"/>
          <w:tab w:val="left" w:pos="720"/>
        </w:tabs>
        <w:snapToGrid w:val="0"/>
        <w:spacing w:before="360" w:after="120" w:line="240" w:lineRule="auto"/>
        <w:rPr>
          <w:rFonts w:eastAsia="Times New Roman"/>
          <w:lang w:eastAsia="cs-CZ"/>
        </w:rPr>
      </w:pPr>
      <w:r w:rsidRPr="00DD350E">
        <w:rPr>
          <w:rFonts w:eastAsia="Times New Roman"/>
          <w:b/>
          <w:u w:val="single"/>
          <w:lang w:eastAsia="cs-CZ"/>
        </w:rPr>
        <w:lastRenderedPageBreak/>
        <w:t>Místo plnění:</w:t>
      </w:r>
      <w:r w:rsidRPr="006C0C1F">
        <w:rPr>
          <w:rFonts w:eastAsia="Times New Roman"/>
          <w:b/>
          <w:lang w:eastAsia="cs-CZ"/>
        </w:rPr>
        <w:t xml:space="preserve"> </w:t>
      </w:r>
      <w:r w:rsidRPr="006C0C1F">
        <w:rPr>
          <w:rFonts w:eastAsia="Times New Roman"/>
          <w:lang w:eastAsia="cs-CZ"/>
        </w:rPr>
        <w:t xml:space="preserve">Úřad práce České republiky -  </w:t>
      </w:r>
      <w:r w:rsidR="00FD7D85">
        <w:rPr>
          <w:rFonts w:eastAsia="Times New Roman"/>
          <w:lang w:eastAsia="cs-CZ"/>
        </w:rPr>
        <w:t>K</w:t>
      </w:r>
      <w:r w:rsidRPr="006C0C1F">
        <w:rPr>
          <w:rFonts w:eastAsia="Times New Roman"/>
          <w:lang w:eastAsia="cs-CZ"/>
        </w:rPr>
        <w:t xml:space="preserve">rajská pobočka </w:t>
      </w:r>
      <w:r w:rsidR="00FD7D85">
        <w:rPr>
          <w:rFonts w:eastAsia="Times New Roman"/>
          <w:lang w:eastAsia="cs-CZ"/>
        </w:rPr>
        <w:t>v Liberci -</w:t>
      </w:r>
      <w:r w:rsidRPr="006C0C1F">
        <w:rPr>
          <w:rFonts w:eastAsia="Times New Roman"/>
          <w:lang w:eastAsia="cs-CZ"/>
        </w:rPr>
        <w:t xml:space="preserve"> </w:t>
      </w:r>
      <w:r w:rsidR="00FD7D85">
        <w:rPr>
          <w:rFonts w:eastAsia="Times New Roman"/>
          <w:lang w:eastAsia="cs-CZ"/>
        </w:rPr>
        <w:t>K</w:t>
      </w:r>
      <w:r w:rsidRPr="006C0C1F">
        <w:rPr>
          <w:rFonts w:eastAsia="Times New Roman"/>
          <w:lang w:eastAsia="cs-CZ"/>
        </w:rPr>
        <w:t xml:space="preserve">ontaktní pracoviště </w:t>
      </w:r>
      <w:r>
        <w:rPr>
          <w:rFonts w:eastAsia="Times New Roman"/>
          <w:lang w:eastAsia="cs-CZ"/>
        </w:rPr>
        <w:t>Česká Lípa</w:t>
      </w:r>
      <w:r w:rsidRPr="006C0C1F">
        <w:rPr>
          <w:rFonts w:eastAsia="Times New Roman"/>
          <w:lang w:eastAsia="cs-CZ"/>
        </w:rPr>
        <w:t xml:space="preserve">, </w:t>
      </w:r>
      <w:r>
        <w:rPr>
          <w:rFonts w:eastAsia="Times New Roman"/>
          <w:lang w:eastAsia="cs-CZ"/>
        </w:rPr>
        <w:t>přízemí budovy na adrese Děčínská 389</w:t>
      </w:r>
      <w:r w:rsidR="00DD350E">
        <w:rPr>
          <w:rFonts w:eastAsia="Times New Roman"/>
          <w:lang w:eastAsia="cs-CZ"/>
        </w:rPr>
        <w:t>, Česká Lípa.</w:t>
      </w:r>
    </w:p>
    <w:p w:rsidR="007F492B" w:rsidRPr="006C0C1F" w:rsidRDefault="007F492B" w:rsidP="006C0C1F">
      <w:pPr>
        <w:widowControl w:val="0"/>
        <w:tabs>
          <w:tab w:val="left" w:pos="0"/>
          <w:tab w:val="left" w:pos="426"/>
          <w:tab w:val="left" w:pos="720"/>
        </w:tabs>
        <w:snapToGrid w:val="0"/>
        <w:spacing w:before="360" w:after="120" w:line="240" w:lineRule="auto"/>
        <w:rPr>
          <w:rFonts w:eastAsia="Times New Roman"/>
          <w:lang w:eastAsia="cs-CZ"/>
        </w:rPr>
      </w:pPr>
    </w:p>
    <w:p w:rsidR="006C0C1F" w:rsidRDefault="006C0C1F" w:rsidP="00DD7132">
      <w:pPr>
        <w:widowControl w:val="0"/>
        <w:tabs>
          <w:tab w:val="left" w:pos="0"/>
          <w:tab w:val="left" w:pos="426"/>
          <w:tab w:val="left" w:pos="720"/>
        </w:tabs>
        <w:snapToGrid w:val="0"/>
        <w:spacing w:before="360" w:after="120" w:line="240" w:lineRule="auto"/>
        <w:jc w:val="center"/>
        <w:rPr>
          <w:rFonts w:eastAsia="Times New Roman"/>
          <w:b/>
          <w:lang w:eastAsia="cs-CZ"/>
        </w:rPr>
      </w:pPr>
      <w:r w:rsidRPr="006C0C1F">
        <w:rPr>
          <w:rFonts w:eastAsia="Times New Roman"/>
          <w:b/>
          <w:lang w:eastAsia="cs-CZ"/>
        </w:rPr>
        <w:t xml:space="preserve">Článek </w:t>
      </w:r>
      <w:r>
        <w:rPr>
          <w:rFonts w:eastAsia="Times New Roman"/>
          <w:b/>
          <w:lang w:eastAsia="cs-CZ"/>
        </w:rPr>
        <w:t>IV</w:t>
      </w:r>
      <w:r w:rsidRPr="006C0C1F">
        <w:rPr>
          <w:rFonts w:eastAsia="Times New Roman"/>
          <w:b/>
          <w:lang w:eastAsia="cs-CZ"/>
        </w:rPr>
        <w:t>.</w:t>
      </w:r>
    </w:p>
    <w:p w:rsidR="00866273" w:rsidRPr="00656DB0" w:rsidRDefault="006C0C1F" w:rsidP="00656DB0">
      <w:pPr>
        <w:widowControl w:val="0"/>
        <w:spacing w:before="120" w:after="120" w:line="240" w:lineRule="auto"/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Cena</w:t>
      </w:r>
    </w:p>
    <w:p w:rsidR="00866273" w:rsidRDefault="00866273" w:rsidP="00866273">
      <w:pPr>
        <w:spacing w:before="120" w:after="120"/>
        <w:rPr>
          <w:b/>
          <w:bCs/>
          <w:lang w:eastAsia="cs-CZ"/>
        </w:rPr>
      </w:pPr>
      <w:r>
        <w:rPr>
          <w:lang w:eastAsia="cs-CZ"/>
        </w:rPr>
        <w:t>1.           Cena za dílo je sjednána v této výši:</w:t>
      </w:r>
      <w:r>
        <w:rPr>
          <w:b/>
          <w:bCs/>
          <w:lang w:eastAsia="cs-CZ"/>
        </w:rPr>
        <w:t xml:space="preserve"> </w:t>
      </w:r>
    </w:p>
    <w:p w:rsidR="00866273" w:rsidRDefault="00866273" w:rsidP="00866273">
      <w:pPr>
        <w:spacing w:before="120" w:after="120"/>
        <w:ind w:firstLine="708"/>
        <w:rPr>
          <w:b/>
          <w:bCs/>
          <w:snapToGrid w:val="0"/>
        </w:rPr>
      </w:pPr>
    </w:p>
    <w:p w:rsidR="00866273" w:rsidRDefault="00866273" w:rsidP="00866273">
      <w:pPr>
        <w:spacing w:before="120" w:after="120"/>
        <w:ind w:left="708"/>
        <w:rPr>
          <w:snapToGrid w:val="0"/>
          <w:sz w:val="24"/>
          <w:szCs w:val="24"/>
        </w:rPr>
      </w:pPr>
      <w:r>
        <w:rPr>
          <w:b/>
          <w:bCs/>
          <w:snapToGrid w:val="0"/>
        </w:rPr>
        <w:t>Cena díla bez DPH činí</w:t>
      </w:r>
      <w:r>
        <w:rPr>
          <w:snapToGrid w:val="0"/>
          <w:highlight w:val="yellow"/>
        </w:rPr>
        <w:t>………..…………….Kč</w:t>
      </w:r>
      <w:r>
        <w:rPr>
          <w:snapToGrid w:val="0"/>
        </w:rPr>
        <w:t xml:space="preserve"> (slovy: : </w:t>
      </w:r>
      <w:r>
        <w:rPr>
          <w:snapToGrid w:val="0"/>
          <w:highlight w:val="yellow"/>
        </w:rPr>
        <w:t>………………………..….………</w:t>
      </w:r>
      <w:r>
        <w:rPr>
          <w:snapToGrid w:val="0"/>
        </w:rPr>
        <w:t xml:space="preserve"> korunčeských bez DPH</w:t>
      </w:r>
    </w:p>
    <w:p w:rsidR="00866273" w:rsidRDefault="00866273" w:rsidP="00866273">
      <w:pPr>
        <w:spacing w:before="120" w:after="120"/>
        <w:ind w:firstLine="708"/>
        <w:rPr>
          <w:snapToGrid w:val="0"/>
          <w:sz w:val="24"/>
          <w:szCs w:val="24"/>
        </w:rPr>
      </w:pPr>
      <w:r>
        <w:rPr>
          <w:b/>
          <w:bCs/>
          <w:snapToGrid w:val="0"/>
        </w:rPr>
        <w:t>DPH činí</w:t>
      </w:r>
      <w:r>
        <w:rPr>
          <w:snapToGrid w:val="0"/>
          <w:highlight w:val="yellow"/>
        </w:rPr>
        <w:t>…………………….……. Kč</w:t>
      </w:r>
    </w:p>
    <w:p w:rsidR="00866273" w:rsidRDefault="00866273" w:rsidP="00866273">
      <w:pPr>
        <w:keepNext/>
        <w:ind w:left="708" w:firstLine="1"/>
        <w:jc w:val="both"/>
        <w:rPr>
          <w:snapToGrid w:val="0"/>
        </w:rPr>
      </w:pPr>
      <w:r>
        <w:rPr>
          <w:b/>
          <w:bCs/>
          <w:snapToGrid w:val="0"/>
        </w:rPr>
        <w:t>Cena díla včetně DPH činí</w:t>
      </w:r>
      <w:r>
        <w:rPr>
          <w:snapToGrid w:val="0"/>
          <w:highlight w:val="yellow"/>
        </w:rPr>
        <w:t>…………..……………….. Kč</w:t>
      </w:r>
      <w:r>
        <w:rPr>
          <w:b/>
          <w:bCs/>
          <w:snapToGrid w:val="0"/>
        </w:rPr>
        <w:t xml:space="preserve"> </w:t>
      </w:r>
      <w:r>
        <w:rPr>
          <w:snapToGrid w:val="0"/>
        </w:rPr>
        <w:t xml:space="preserve">(slovy: </w:t>
      </w:r>
      <w:r>
        <w:rPr>
          <w:snapToGrid w:val="0"/>
          <w:highlight w:val="yellow"/>
        </w:rPr>
        <w:t>……………..……….………</w:t>
      </w:r>
      <w:r>
        <w:rPr>
          <w:snapToGrid w:val="0"/>
        </w:rPr>
        <w:t xml:space="preserve"> korunčeských včetně DPH</w:t>
      </w:r>
    </w:p>
    <w:p w:rsidR="00866273" w:rsidRPr="00B60C21" w:rsidRDefault="00B60C21" w:rsidP="00E958CD">
      <w:pPr>
        <w:keepNext/>
        <w:ind w:left="708" w:firstLine="1"/>
        <w:jc w:val="both"/>
        <w:rPr>
          <w:b/>
          <w:snapToGrid w:val="0"/>
        </w:rPr>
      </w:pPr>
      <w:r w:rsidRPr="00B60C21">
        <w:rPr>
          <w:b/>
          <w:snapToGrid w:val="0"/>
        </w:rPr>
        <w:t>Specifikace celkové smluvní ceny je uvedena v příloze č. 1 této smlouvy</w:t>
      </w:r>
      <w:r w:rsidR="00E958CD">
        <w:rPr>
          <w:b/>
          <w:snapToGrid w:val="0"/>
        </w:rPr>
        <w:t xml:space="preserve"> – Cenová a technická specifikace</w:t>
      </w:r>
      <w:r w:rsidRPr="00B60C21">
        <w:rPr>
          <w:b/>
          <w:snapToGrid w:val="0"/>
        </w:rPr>
        <w:t>.</w:t>
      </w:r>
    </w:p>
    <w:p w:rsidR="00866273" w:rsidRDefault="00866273" w:rsidP="00866273">
      <w:pPr>
        <w:spacing w:before="120" w:after="120"/>
        <w:jc w:val="both"/>
        <w:rPr>
          <w:lang w:eastAsia="cs-CZ"/>
        </w:rPr>
      </w:pPr>
      <w:r>
        <w:rPr>
          <w:lang w:eastAsia="cs-CZ"/>
        </w:rPr>
        <w:t>2.           V ceně za dílo jsou zahrnuty veškeré náklady nutné a účelně vynaložené při provádění díla.</w:t>
      </w:r>
    </w:p>
    <w:p w:rsidR="00C103CC" w:rsidRDefault="00866273" w:rsidP="00656DB0">
      <w:pPr>
        <w:pStyle w:val="Odstavecseseznamem"/>
        <w:numPr>
          <w:ilvl w:val="0"/>
          <w:numId w:val="37"/>
        </w:numPr>
        <w:spacing w:before="120" w:after="120" w:line="240" w:lineRule="auto"/>
        <w:ind w:hanging="720"/>
        <w:jc w:val="both"/>
        <w:rPr>
          <w:lang w:eastAsia="cs-CZ"/>
        </w:rPr>
      </w:pPr>
      <w:r>
        <w:rPr>
          <w:lang w:eastAsia="cs-CZ"/>
        </w:rPr>
        <w:t xml:space="preserve">Cena za dílo je sjednána jako pevná, nejvýše přípustná a zahrnující DPH; její změna je přípustná pouze v případě změny právních předpisů upravujících DPH.  </w:t>
      </w:r>
    </w:p>
    <w:p w:rsidR="00656DB0" w:rsidRDefault="00656DB0" w:rsidP="00656DB0">
      <w:pPr>
        <w:spacing w:before="120" w:after="120" w:line="240" w:lineRule="auto"/>
        <w:jc w:val="both"/>
        <w:rPr>
          <w:lang w:eastAsia="cs-CZ"/>
        </w:rPr>
      </w:pPr>
    </w:p>
    <w:p w:rsidR="007F492B" w:rsidRPr="00656DB0" w:rsidRDefault="007F492B" w:rsidP="00656DB0">
      <w:pPr>
        <w:spacing w:before="120" w:after="120" w:line="240" w:lineRule="auto"/>
        <w:jc w:val="both"/>
        <w:rPr>
          <w:lang w:eastAsia="cs-CZ"/>
        </w:rPr>
      </w:pPr>
    </w:p>
    <w:p w:rsidR="00C103CC" w:rsidRDefault="00C103CC" w:rsidP="00C103CC">
      <w:pPr>
        <w:widowControl w:val="0"/>
        <w:tabs>
          <w:tab w:val="left" w:pos="0"/>
          <w:tab w:val="left" w:pos="426"/>
          <w:tab w:val="left" w:pos="720"/>
        </w:tabs>
        <w:snapToGrid w:val="0"/>
        <w:spacing w:before="360" w:after="120" w:line="240" w:lineRule="auto"/>
        <w:jc w:val="center"/>
        <w:rPr>
          <w:rFonts w:eastAsia="Times New Roman"/>
          <w:b/>
          <w:lang w:eastAsia="cs-CZ"/>
        </w:rPr>
      </w:pPr>
      <w:r w:rsidRPr="006C0C1F">
        <w:rPr>
          <w:rFonts w:eastAsia="Times New Roman"/>
          <w:b/>
          <w:lang w:eastAsia="cs-CZ"/>
        </w:rPr>
        <w:t xml:space="preserve">Článek </w:t>
      </w:r>
      <w:r>
        <w:rPr>
          <w:rFonts w:eastAsia="Times New Roman"/>
          <w:b/>
          <w:lang w:eastAsia="cs-CZ"/>
        </w:rPr>
        <w:t>V</w:t>
      </w:r>
      <w:r w:rsidRPr="006C0C1F">
        <w:rPr>
          <w:rFonts w:eastAsia="Times New Roman"/>
          <w:b/>
          <w:lang w:eastAsia="cs-CZ"/>
        </w:rPr>
        <w:t>.</w:t>
      </w:r>
    </w:p>
    <w:p w:rsidR="00C103CC" w:rsidRDefault="00C103CC" w:rsidP="00C103CC">
      <w:pPr>
        <w:widowControl w:val="0"/>
        <w:spacing w:before="120" w:after="120" w:line="240" w:lineRule="auto"/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Platební podmínky</w:t>
      </w:r>
      <w:r w:rsidR="00C75926">
        <w:rPr>
          <w:rFonts w:eastAsia="Times New Roman"/>
          <w:b/>
          <w:lang w:eastAsia="cs-CZ"/>
        </w:rPr>
        <w:t xml:space="preserve"> a fakturace</w:t>
      </w:r>
    </w:p>
    <w:p w:rsidR="00C75926" w:rsidRPr="00C75926" w:rsidRDefault="00C75926" w:rsidP="00694EE6">
      <w:pPr>
        <w:widowControl w:val="0"/>
        <w:numPr>
          <w:ilvl w:val="1"/>
          <w:numId w:val="36"/>
        </w:numPr>
        <w:spacing w:before="120" w:after="120" w:line="240" w:lineRule="auto"/>
        <w:ind w:left="0" w:firstLine="0"/>
        <w:jc w:val="both"/>
        <w:rPr>
          <w:rFonts w:cs="Calibri"/>
          <w:snapToGrid w:val="0"/>
        </w:rPr>
      </w:pPr>
      <w:r w:rsidRPr="00C75926">
        <w:rPr>
          <w:rFonts w:cs="Calibri"/>
          <w:snapToGrid w:val="0"/>
        </w:rPr>
        <w:t>Objednatel neposkytne zhotoviteli zálohy na sjednanou smluvní cenu.</w:t>
      </w:r>
    </w:p>
    <w:p w:rsidR="00C75926" w:rsidRPr="00C75926" w:rsidRDefault="00C75926" w:rsidP="00694EE6">
      <w:pPr>
        <w:widowControl w:val="0"/>
        <w:numPr>
          <w:ilvl w:val="1"/>
          <w:numId w:val="36"/>
        </w:numPr>
        <w:spacing w:before="120" w:after="120" w:line="240" w:lineRule="auto"/>
        <w:ind w:left="0" w:firstLine="0"/>
        <w:jc w:val="both"/>
        <w:rPr>
          <w:rFonts w:cs="Calibri"/>
          <w:snapToGrid w:val="0"/>
        </w:rPr>
      </w:pPr>
      <w:r w:rsidRPr="00C75926">
        <w:rPr>
          <w:rFonts w:cs="Calibri"/>
          <w:snapToGrid w:val="0"/>
        </w:rPr>
        <w:t xml:space="preserve">Daňový doklad (dále jen „faktura“) bude zhotovitelem vystaven ve třech vyhotoveních. </w:t>
      </w:r>
    </w:p>
    <w:p w:rsidR="00C75926" w:rsidRPr="00C75926" w:rsidRDefault="00C75926" w:rsidP="00694EE6">
      <w:pPr>
        <w:widowControl w:val="0"/>
        <w:numPr>
          <w:ilvl w:val="1"/>
          <w:numId w:val="36"/>
        </w:numPr>
        <w:spacing w:before="120" w:after="120" w:line="240" w:lineRule="auto"/>
        <w:ind w:left="0" w:firstLine="0"/>
        <w:jc w:val="both"/>
        <w:rPr>
          <w:rFonts w:cs="Calibri"/>
          <w:snapToGrid w:val="0"/>
        </w:rPr>
      </w:pPr>
      <w:r w:rsidRPr="00C75926">
        <w:rPr>
          <w:rFonts w:cs="Calibri"/>
          <w:b/>
          <w:snapToGrid w:val="0"/>
        </w:rPr>
        <w:t xml:space="preserve">Zhotovitel vystaví fakturu do </w:t>
      </w:r>
      <w:r w:rsidR="00E20C3C">
        <w:rPr>
          <w:rFonts w:cs="Calibri"/>
          <w:b/>
          <w:snapToGrid w:val="0"/>
        </w:rPr>
        <w:t>7</w:t>
      </w:r>
      <w:r w:rsidRPr="00C75926">
        <w:rPr>
          <w:rFonts w:cs="Calibri"/>
          <w:b/>
          <w:snapToGrid w:val="0"/>
        </w:rPr>
        <w:t xml:space="preserve"> kalendářních dnů ode dne předání a převzetí díla na celkové dílo. Nedílnou součástí faktury je kopie předávacího protokolu; bez kopie předávacího protokolu se faktura považuje za neúplnou</w:t>
      </w:r>
      <w:r w:rsidRPr="00C75926">
        <w:rPr>
          <w:rFonts w:cs="Calibri"/>
          <w:snapToGrid w:val="0"/>
        </w:rPr>
        <w:t xml:space="preserve">. </w:t>
      </w:r>
    </w:p>
    <w:p w:rsidR="00C75926" w:rsidRPr="00C75926" w:rsidRDefault="00C75926" w:rsidP="00694EE6">
      <w:pPr>
        <w:widowControl w:val="0"/>
        <w:numPr>
          <w:ilvl w:val="1"/>
          <w:numId w:val="36"/>
        </w:numPr>
        <w:spacing w:before="120" w:after="120" w:line="240" w:lineRule="auto"/>
        <w:ind w:left="0" w:firstLine="0"/>
        <w:jc w:val="both"/>
        <w:rPr>
          <w:rFonts w:cs="Calibri"/>
          <w:snapToGrid w:val="0"/>
        </w:rPr>
      </w:pPr>
      <w:r w:rsidRPr="00C75926">
        <w:rPr>
          <w:rFonts w:cs="Calibri"/>
          <w:snapToGrid w:val="0"/>
        </w:rPr>
        <w:t>Faktura musí mít náležitosti daňového a účetního dokladu.</w:t>
      </w:r>
    </w:p>
    <w:p w:rsidR="00C75926" w:rsidRPr="00C75926" w:rsidRDefault="00C75926" w:rsidP="00694EE6">
      <w:pPr>
        <w:widowControl w:val="0"/>
        <w:numPr>
          <w:ilvl w:val="1"/>
          <w:numId w:val="36"/>
        </w:numPr>
        <w:spacing w:before="120" w:after="120" w:line="240" w:lineRule="auto"/>
        <w:ind w:left="0" w:firstLine="0"/>
        <w:jc w:val="both"/>
        <w:rPr>
          <w:rFonts w:cs="Calibri"/>
          <w:snapToGrid w:val="0"/>
        </w:rPr>
      </w:pPr>
      <w:r w:rsidRPr="00C75926">
        <w:rPr>
          <w:rFonts w:cs="Calibri"/>
          <w:snapToGrid w:val="0"/>
        </w:rPr>
        <w:t>Objednatel vyzve zhotovitele k doplnění faktury z důvodu neúplnosti nejpozději do 14 dnů ode dne, kdy fakturu obdržel. Objednatel má v této lhůtě právo vrátit doporučeným dopisem fakturu, jejíž obsah či přílohy nesplňují stanovené požadavky s uvedením důvodů, pro které fakturu vrací. Po tuto dobu se běh původní lhůty splatnosti zastavuje. V takovém případě zhotovitel fakturu opraví a zašle objednateli fakturu novou znovu s novou lhůtou splatnosti. Celá lhůta splatnosti běží opět ode dne doručení nově vyhotovené faktury.</w:t>
      </w:r>
    </w:p>
    <w:p w:rsidR="00C75926" w:rsidRPr="004C4DB3" w:rsidRDefault="00C75926" w:rsidP="00694EE6">
      <w:pPr>
        <w:widowControl w:val="0"/>
        <w:numPr>
          <w:ilvl w:val="1"/>
          <w:numId w:val="36"/>
        </w:numPr>
        <w:spacing w:before="120" w:after="120" w:line="240" w:lineRule="auto"/>
        <w:ind w:left="0" w:firstLine="0"/>
        <w:jc w:val="both"/>
        <w:rPr>
          <w:rFonts w:cs="Arial"/>
          <w:b/>
        </w:rPr>
      </w:pPr>
      <w:r w:rsidRPr="00C75926">
        <w:rPr>
          <w:rFonts w:cs="Calibri"/>
          <w:b/>
          <w:snapToGrid w:val="0"/>
        </w:rPr>
        <w:t xml:space="preserve">Splatnost faktury je 30 dnů ode dne doručení objednateli. </w:t>
      </w:r>
    </w:p>
    <w:p w:rsidR="00C75926" w:rsidRDefault="00C75926" w:rsidP="00694EE6">
      <w:pPr>
        <w:widowControl w:val="0"/>
        <w:numPr>
          <w:ilvl w:val="1"/>
          <w:numId w:val="36"/>
        </w:numPr>
        <w:spacing w:before="120" w:after="120" w:line="240" w:lineRule="auto"/>
        <w:ind w:left="0" w:firstLine="0"/>
        <w:jc w:val="both"/>
        <w:rPr>
          <w:rFonts w:cs="Arial"/>
        </w:rPr>
      </w:pPr>
      <w:r w:rsidRPr="00C75926">
        <w:rPr>
          <w:rFonts w:cs="Arial"/>
        </w:rPr>
        <w:t xml:space="preserve">Faktura bude </w:t>
      </w:r>
      <w:r w:rsidR="00FD7D85">
        <w:rPr>
          <w:rFonts w:cs="Arial"/>
        </w:rPr>
        <w:t>předložena nebo zaslána</w:t>
      </w:r>
      <w:r w:rsidRPr="00C75926">
        <w:rPr>
          <w:rFonts w:cs="Arial"/>
        </w:rPr>
        <w:t xml:space="preserve"> na Kontaktní pracoviště </w:t>
      </w:r>
      <w:r w:rsidR="00FD7D85">
        <w:rPr>
          <w:rFonts w:cs="Arial"/>
        </w:rPr>
        <w:t>K</w:t>
      </w:r>
      <w:r w:rsidRPr="00C75926">
        <w:rPr>
          <w:rFonts w:cs="Arial"/>
        </w:rPr>
        <w:t>rajské pobočky Úřadu práce ČR v Liberci – Česká Lípa:</w:t>
      </w:r>
    </w:p>
    <w:p w:rsidR="00656DB0" w:rsidRDefault="00656DB0" w:rsidP="00656DB0">
      <w:pPr>
        <w:widowControl w:val="0"/>
        <w:spacing w:before="120" w:after="120" w:line="240" w:lineRule="auto"/>
        <w:jc w:val="both"/>
        <w:rPr>
          <w:rFonts w:cs="Arial"/>
        </w:rPr>
      </w:pPr>
    </w:p>
    <w:p w:rsidR="007F492B" w:rsidRPr="00C75926" w:rsidRDefault="007F492B" w:rsidP="00656DB0">
      <w:pPr>
        <w:widowControl w:val="0"/>
        <w:spacing w:before="120" w:after="120" w:line="240" w:lineRule="auto"/>
        <w:jc w:val="both"/>
        <w:rPr>
          <w:rFonts w:cs="Arial"/>
        </w:rPr>
      </w:pPr>
    </w:p>
    <w:p w:rsidR="00C75926" w:rsidRPr="00C75926" w:rsidRDefault="00C75926" w:rsidP="00C75926">
      <w:pPr>
        <w:tabs>
          <w:tab w:val="left" w:pos="1276"/>
          <w:tab w:val="left" w:pos="4962"/>
          <w:tab w:val="right" w:pos="9072"/>
        </w:tabs>
        <w:spacing w:before="120" w:after="120" w:line="240" w:lineRule="auto"/>
        <w:ind w:left="567"/>
        <w:contextualSpacing/>
        <w:jc w:val="both"/>
        <w:rPr>
          <w:rFonts w:cs="Arial"/>
          <w:u w:val="single"/>
        </w:rPr>
      </w:pPr>
      <w:r w:rsidRPr="00C75926">
        <w:rPr>
          <w:rFonts w:cs="Arial"/>
          <w:u w:val="single"/>
        </w:rPr>
        <w:t>Fakturační a dodací adresa:</w:t>
      </w:r>
      <w:r w:rsidRPr="00C75926">
        <w:rPr>
          <w:rFonts w:cs="Arial"/>
        </w:rPr>
        <w:tab/>
      </w:r>
      <w:r w:rsidRPr="00C75926">
        <w:rPr>
          <w:rFonts w:cs="Arial"/>
          <w:u w:val="single"/>
        </w:rPr>
        <w:t>Adresa příjemce:</w:t>
      </w:r>
    </w:p>
    <w:p w:rsidR="00C75926" w:rsidRPr="00C75926" w:rsidRDefault="00C75926" w:rsidP="00C75926">
      <w:pPr>
        <w:tabs>
          <w:tab w:val="left" w:pos="1276"/>
          <w:tab w:val="left" w:pos="4962"/>
          <w:tab w:val="right" w:pos="9072"/>
        </w:tabs>
        <w:spacing w:before="120" w:after="120" w:line="240" w:lineRule="auto"/>
        <w:ind w:left="567"/>
        <w:contextualSpacing/>
        <w:jc w:val="both"/>
        <w:rPr>
          <w:rFonts w:cs="Arial"/>
        </w:rPr>
      </w:pPr>
      <w:r w:rsidRPr="00C75926">
        <w:rPr>
          <w:rFonts w:cs="Arial"/>
        </w:rPr>
        <w:t>Česká republika – Úřad práce ČR</w:t>
      </w:r>
      <w:r w:rsidRPr="00C75926">
        <w:rPr>
          <w:rFonts w:cs="Arial"/>
        </w:rPr>
        <w:tab/>
        <w:t>Česká republika – Úřad práce ČR</w:t>
      </w:r>
    </w:p>
    <w:p w:rsidR="00C75926" w:rsidRPr="00C75926" w:rsidRDefault="00C75926" w:rsidP="00C75926">
      <w:pPr>
        <w:tabs>
          <w:tab w:val="left" w:pos="1276"/>
          <w:tab w:val="left" w:pos="4962"/>
          <w:tab w:val="right" w:pos="9072"/>
        </w:tabs>
        <w:spacing w:before="120" w:after="120" w:line="240" w:lineRule="auto"/>
        <w:ind w:left="567"/>
        <w:contextualSpacing/>
        <w:jc w:val="both"/>
        <w:rPr>
          <w:rFonts w:cs="Arial"/>
        </w:rPr>
      </w:pPr>
      <w:r w:rsidRPr="00C75926">
        <w:rPr>
          <w:rFonts w:cs="Arial"/>
        </w:rPr>
        <w:t>Krajská pobočka v Liberci</w:t>
      </w:r>
      <w:r w:rsidRPr="00C75926">
        <w:rPr>
          <w:rFonts w:cs="Arial"/>
        </w:rPr>
        <w:tab/>
        <w:t>Dobrovského 1278/25</w:t>
      </w:r>
    </w:p>
    <w:p w:rsidR="00C75926" w:rsidRPr="00C75926" w:rsidRDefault="00C75926" w:rsidP="00C75926">
      <w:pPr>
        <w:tabs>
          <w:tab w:val="left" w:pos="1276"/>
          <w:tab w:val="left" w:pos="4962"/>
          <w:tab w:val="right" w:pos="9072"/>
        </w:tabs>
        <w:spacing w:before="120" w:after="120" w:line="240" w:lineRule="auto"/>
        <w:ind w:left="567"/>
        <w:contextualSpacing/>
        <w:jc w:val="both"/>
        <w:rPr>
          <w:rFonts w:cs="Arial"/>
        </w:rPr>
      </w:pPr>
      <w:r w:rsidRPr="00C75926">
        <w:rPr>
          <w:rFonts w:cs="Arial"/>
        </w:rPr>
        <w:t>Kontaktní pracoviště Česká Lípa</w:t>
      </w:r>
      <w:r w:rsidRPr="00C75926">
        <w:rPr>
          <w:rFonts w:cs="Arial"/>
        </w:rPr>
        <w:tab/>
        <w:t>170 00 Praha 7</w:t>
      </w:r>
    </w:p>
    <w:p w:rsidR="00C75926" w:rsidRPr="00C75926" w:rsidRDefault="00C75926" w:rsidP="00C75926">
      <w:pPr>
        <w:tabs>
          <w:tab w:val="left" w:pos="1276"/>
          <w:tab w:val="left" w:pos="4962"/>
          <w:tab w:val="right" w:pos="9072"/>
        </w:tabs>
        <w:spacing w:before="120" w:after="120" w:line="240" w:lineRule="auto"/>
        <w:ind w:left="567"/>
        <w:contextualSpacing/>
        <w:jc w:val="both"/>
        <w:rPr>
          <w:rFonts w:cs="Arial"/>
        </w:rPr>
      </w:pPr>
      <w:r w:rsidRPr="00C75926">
        <w:rPr>
          <w:rFonts w:cs="Arial"/>
        </w:rPr>
        <w:t>Paní Zdislavy 419</w:t>
      </w:r>
      <w:r w:rsidRPr="00C75926">
        <w:rPr>
          <w:rFonts w:cs="Arial"/>
        </w:rPr>
        <w:tab/>
        <w:t>IČ 724 96 991</w:t>
      </w:r>
    </w:p>
    <w:p w:rsidR="00C75926" w:rsidRPr="00C75926" w:rsidRDefault="00C75926" w:rsidP="00C75926">
      <w:pPr>
        <w:numPr>
          <w:ilvl w:val="0"/>
          <w:numId w:val="28"/>
        </w:numPr>
        <w:tabs>
          <w:tab w:val="left" w:pos="1276"/>
          <w:tab w:val="center" w:pos="4536"/>
          <w:tab w:val="left" w:pos="4962"/>
          <w:tab w:val="right" w:pos="9072"/>
        </w:tabs>
        <w:spacing w:before="120" w:after="120" w:line="240" w:lineRule="auto"/>
        <w:contextualSpacing/>
        <w:jc w:val="both"/>
        <w:rPr>
          <w:rFonts w:cs="Arial"/>
        </w:rPr>
      </w:pPr>
      <w:r>
        <w:rPr>
          <w:rFonts w:cs="Arial"/>
        </w:rPr>
        <w:t>01</w:t>
      </w:r>
      <w:r w:rsidRPr="00C75926">
        <w:rPr>
          <w:rFonts w:cs="Arial"/>
        </w:rPr>
        <w:t xml:space="preserve"> Česká Lípa</w:t>
      </w:r>
    </w:p>
    <w:p w:rsidR="006C0C1F" w:rsidRDefault="006C0C1F" w:rsidP="00C75926">
      <w:pPr>
        <w:widowControl w:val="0"/>
        <w:spacing w:before="120" w:after="0" w:line="240" w:lineRule="auto"/>
        <w:rPr>
          <w:rFonts w:cs="Calibri"/>
          <w:snapToGrid w:val="0"/>
        </w:rPr>
      </w:pPr>
    </w:p>
    <w:p w:rsidR="00DD350E" w:rsidRPr="00C75926" w:rsidRDefault="00DD350E" w:rsidP="00C75926">
      <w:pPr>
        <w:widowControl w:val="0"/>
        <w:spacing w:before="120" w:after="0" w:line="240" w:lineRule="auto"/>
        <w:rPr>
          <w:rFonts w:eastAsia="Times New Roman"/>
          <w:lang w:eastAsia="cs-CZ"/>
        </w:rPr>
      </w:pPr>
    </w:p>
    <w:p w:rsidR="007E4CF9" w:rsidRPr="00C103CC" w:rsidRDefault="007E4CF9" w:rsidP="00DD7132">
      <w:pPr>
        <w:widowControl w:val="0"/>
        <w:tabs>
          <w:tab w:val="left" w:pos="0"/>
          <w:tab w:val="left" w:pos="426"/>
          <w:tab w:val="left" w:pos="720"/>
        </w:tabs>
        <w:snapToGrid w:val="0"/>
        <w:spacing w:before="360" w:after="120" w:line="240" w:lineRule="auto"/>
        <w:jc w:val="center"/>
        <w:rPr>
          <w:rFonts w:eastAsia="Times New Roman"/>
          <w:b/>
          <w:lang w:eastAsia="cs-CZ"/>
        </w:rPr>
      </w:pPr>
      <w:r w:rsidRPr="00C103CC">
        <w:rPr>
          <w:rFonts w:eastAsia="Times New Roman"/>
          <w:b/>
          <w:lang w:eastAsia="cs-CZ"/>
        </w:rPr>
        <w:t xml:space="preserve">Článek </w:t>
      </w:r>
      <w:r w:rsidR="00A46A17">
        <w:rPr>
          <w:rFonts w:eastAsia="Times New Roman"/>
          <w:b/>
          <w:lang w:eastAsia="cs-CZ"/>
        </w:rPr>
        <w:t>VI</w:t>
      </w:r>
      <w:r w:rsidRPr="00C103CC">
        <w:rPr>
          <w:rFonts w:eastAsia="Times New Roman"/>
          <w:b/>
          <w:lang w:eastAsia="cs-CZ"/>
        </w:rPr>
        <w:t>.</w:t>
      </w:r>
    </w:p>
    <w:p w:rsidR="007E4CF9" w:rsidRPr="002E4540" w:rsidRDefault="00A46A17" w:rsidP="004B6950">
      <w:pPr>
        <w:widowControl w:val="0"/>
        <w:spacing w:before="120" w:after="120" w:line="240" w:lineRule="auto"/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Povinnosti zhotovitele</w:t>
      </w:r>
    </w:p>
    <w:p w:rsidR="00A46A17" w:rsidRPr="00A46A17" w:rsidRDefault="00A46A17" w:rsidP="00A46A17">
      <w:pPr>
        <w:pStyle w:val="Odstavecseseznamem"/>
        <w:numPr>
          <w:ilvl w:val="0"/>
          <w:numId w:val="33"/>
        </w:numPr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 w:rsidRPr="00A46A17">
        <w:rPr>
          <w:rFonts w:eastAsia="Times New Roman"/>
          <w:lang w:eastAsia="cs-CZ"/>
        </w:rPr>
        <w:t>Zhotovitel  je povinen provést dílo podle této smlouvy, tj. veškeré práce a dodávky kompletně, v patřičné kvalitě odpovídající platným technickým normám ČR při respektování  podmínek platných norem a  právních předpisů. Zhotovitel odpovídá za odborné a kvalifikované provedení všech prací.</w:t>
      </w:r>
    </w:p>
    <w:p w:rsidR="00A46A17" w:rsidRPr="00A46A17" w:rsidRDefault="00A46A17" w:rsidP="00A46A17">
      <w:pPr>
        <w:pStyle w:val="Odstavecseseznamem"/>
        <w:numPr>
          <w:ilvl w:val="0"/>
          <w:numId w:val="33"/>
        </w:numPr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 w:rsidRPr="00A46A17">
        <w:rPr>
          <w:rFonts w:eastAsia="Times New Roman"/>
          <w:lang w:eastAsia="cs-CZ"/>
        </w:rPr>
        <w:t xml:space="preserve">Zhotovitel  se zavazuje použít při realizaci díla materiály, výrobky a zařízení v souladu s podmínkami zadání výběrového řízení odsouhlasené objednatelem. </w:t>
      </w:r>
    </w:p>
    <w:p w:rsidR="00A46A17" w:rsidRPr="00A46A17" w:rsidRDefault="00A46A17" w:rsidP="00A46A17">
      <w:pPr>
        <w:pStyle w:val="Odstavecseseznamem"/>
        <w:numPr>
          <w:ilvl w:val="0"/>
          <w:numId w:val="33"/>
        </w:numPr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 w:rsidRPr="00A46A17">
        <w:rPr>
          <w:rFonts w:eastAsia="Times New Roman"/>
          <w:lang w:eastAsia="cs-CZ"/>
        </w:rPr>
        <w:t>Pokud závazné předpisy či závazné části technických norem platných v ČR stanoví provedení zkoušek, osvědčující smluvní vlastnosti díla, nebo jeho částí, musí provedení těchto zkoušek předcházet dokončení díla, resp. jeho částí.</w:t>
      </w:r>
    </w:p>
    <w:p w:rsidR="00A46A17" w:rsidRPr="00A46A17" w:rsidRDefault="00A46A17" w:rsidP="00A46A17">
      <w:pPr>
        <w:pStyle w:val="Odstavecseseznamem"/>
        <w:numPr>
          <w:ilvl w:val="0"/>
          <w:numId w:val="33"/>
        </w:numPr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 w:rsidRPr="00A46A17">
        <w:rPr>
          <w:rFonts w:eastAsia="Times New Roman"/>
          <w:lang w:eastAsia="cs-CZ"/>
        </w:rPr>
        <w:t>Objednatel je oprávněn kontrolovat provádění díla. Při zjištění, že zhotovitel provádí dílo v rozporu s obsahem této smlouvy, je objednatel oprávněn požadovat na zhotoviteli  nápravu věci.</w:t>
      </w:r>
    </w:p>
    <w:p w:rsidR="00A46A17" w:rsidRPr="00A46A17" w:rsidRDefault="00A46A17" w:rsidP="00A46A17">
      <w:pPr>
        <w:pStyle w:val="Odstavecseseznamem"/>
        <w:numPr>
          <w:ilvl w:val="0"/>
          <w:numId w:val="33"/>
        </w:numPr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 w:rsidRPr="00A46A17">
        <w:rPr>
          <w:rFonts w:eastAsia="Times New Roman"/>
          <w:lang w:eastAsia="cs-CZ"/>
        </w:rPr>
        <w:t xml:space="preserve">Zhotovitel  se zavazuje bezplatně odstranit všechny vady a nedodělky, které budou zjištěny při předání díla a to v termínu určeném objednatelem, a dále zajistit zaškolení určených pracovníků </w:t>
      </w:r>
      <w:r w:rsidR="008D4A9B">
        <w:rPr>
          <w:rFonts w:eastAsia="Times New Roman"/>
          <w:lang w:eastAsia="cs-CZ"/>
        </w:rPr>
        <w:t>K</w:t>
      </w:r>
      <w:r w:rsidRPr="00A46A17">
        <w:rPr>
          <w:rFonts w:eastAsia="Times New Roman"/>
          <w:lang w:eastAsia="cs-CZ"/>
        </w:rPr>
        <w:t>ontaktníh</w:t>
      </w:r>
      <w:r w:rsidR="008D4A9B">
        <w:rPr>
          <w:rFonts w:eastAsia="Times New Roman"/>
          <w:lang w:eastAsia="cs-CZ"/>
        </w:rPr>
        <w:t>o</w:t>
      </w:r>
      <w:r w:rsidRPr="00A46A17">
        <w:rPr>
          <w:rFonts w:eastAsia="Times New Roman"/>
          <w:lang w:eastAsia="cs-CZ"/>
        </w:rPr>
        <w:t xml:space="preserve"> pracoviš</w:t>
      </w:r>
      <w:r w:rsidR="008D4A9B">
        <w:rPr>
          <w:rFonts w:eastAsia="Times New Roman"/>
          <w:lang w:eastAsia="cs-CZ"/>
        </w:rPr>
        <w:t>tě Česká Lípa</w:t>
      </w:r>
      <w:r w:rsidRPr="00A46A17">
        <w:rPr>
          <w:rFonts w:eastAsia="Times New Roman"/>
          <w:lang w:eastAsia="cs-CZ"/>
        </w:rPr>
        <w:t>.</w:t>
      </w:r>
    </w:p>
    <w:p w:rsidR="00A46A17" w:rsidRPr="00A46A17" w:rsidRDefault="00A46A17" w:rsidP="00A46A17">
      <w:pPr>
        <w:pStyle w:val="Odstavecseseznamem"/>
        <w:numPr>
          <w:ilvl w:val="0"/>
          <w:numId w:val="33"/>
        </w:numPr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 w:rsidRPr="00A46A17">
        <w:rPr>
          <w:rFonts w:eastAsia="Times New Roman"/>
          <w:lang w:eastAsia="cs-CZ"/>
        </w:rPr>
        <w:t>Zhotovitel  je povinen při realizaci akce dodržovat pracovní dobu příslušného kontaktního pracoviště v pracovní dny, v případě nutnosti výkonu prací nad rámec pracovní doby úřadu dle dohody s objednatelem.</w:t>
      </w:r>
    </w:p>
    <w:p w:rsidR="00A46A17" w:rsidRDefault="00A46A17" w:rsidP="00A46A17">
      <w:pPr>
        <w:pStyle w:val="Odstavecseseznamem"/>
        <w:numPr>
          <w:ilvl w:val="0"/>
          <w:numId w:val="33"/>
        </w:numPr>
        <w:spacing w:before="120" w:after="120" w:line="240" w:lineRule="auto"/>
        <w:ind w:left="0" w:firstLine="0"/>
        <w:contextualSpacing w:val="0"/>
        <w:jc w:val="both"/>
        <w:rPr>
          <w:rFonts w:eastAsia="Times New Roman"/>
          <w:lang w:eastAsia="cs-CZ"/>
        </w:rPr>
      </w:pPr>
      <w:r w:rsidRPr="00A46A17">
        <w:rPr>
          <w:rFonts w:eastAsia="Times New Roman"/>
          <w:lang w:eastAsia="cs-CZ"/>
        </w:rPr>
        <w:t>Současně s předáním dokončeného díla je zhotovitel povinen předat vyklizené prostory, pokud mu byly na jeho žádost poskytnuty pro skladování materiálu, nářadí a pro převlékání pracovníků.</w:t>
      </w:r>
    </w:p>
    <w:p w:rsidR="00DD350E" w:rsidRPr="00DD350E" w:rsidRDefault="00DD350E" w:rsidP="00DD350E">
      <w:pPr>
        <w:spacing w:before="120" w:after="120" w:line="240" w:lineRule="auto"/>
        <w:jc w:val="both"/>
        <w:rPr>
          <w:rFonts w:eastAsia="Times New Roman"/>
          <w:lang w:eastAsia="cs-CZ"/>
        </w:rPr>
      </w:pPr>
    </w:p>
    <w:p w:rsidR="00D46F87" w:rsidRPr="002E4540" w:rsidRDefault="001E3AB3" w:rsidP="004B6950">
      <w:pPr>
        <w:widowControl w:val="0"/>
        <w:spacing w:before="360" w:after="120" w:line="240" w:lineRule="auto"/>
        <w:jc w:val="center"/>
        <w:rPr>
          <w:rFonts w:eastAsia="Times New Roman"/>
          <w:b/>
          <w:lang w:eastAsia="cs-CZ"/>
        </w:rPr>
      </w:pPr>
      <w:r w:rsidRPr="002E4540">
        <w:rPr>
          <w:rFonts w:eastAsia="Times New Roman"/>
          <w:b/>
          <w:lang w:eastAsia="cs-CZ"/>
        </w:rPr>
        <w:t xml:space="preserve">Článek </w:t>
      </w:r>
      <w:r w:rsidR="00571B38" w:rsidRPr="002E4540">
        <w:rPr>
          <w:rFonts w:eastAsia="Times New Roman"/>
          <w:b/>
          <w:lang w:eastAsia="cs-CZ"/>
        </w:rPr>
        <w:t>V</w:t>
      </w:r>
      <w:r w:rsidR="00A46A17">
        <w:rPr>
          <w:rFonts w:eastAsia="Times New Roman"/>
          <w:b/>
          <w:lang w:eastAsia="cs-CZ"/>
        </w:rPr>
        <w:t>II</w:t>
      </w:r>
      <w:r w:rsidR="00571B38" w:rsidRPr="002E4540">
        <w:rPr>
          <w:rFonts w:eastAsia="Times New Roman"/>
          <w:b/>
          <w:lang w:eastAsia="cs-CZ"/>
        </w:rPr>
        <w:t>.</w:t>
      </w:r>
    </w:p>
    <w:p w:rsidR="00FD3A0D" w:rsidRPr="0053577A" w:rsidRDefault="00A46A17" w:rsidP="004B6950">
      <w:pPr>
        <w:spacing w:before="120" w:after="120" w:line="240" w:lineRule="auto"/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Povinnosti objednatele</w:t>
      </w:r>
    </w:p>
    <w:p w:rsidR="00A46A17" w:rsidRPr="00A46A17" w:rsidRDefault="00A46A17" w:rsidP="00694EE6">
      <w:pPr>
        <w:numPr>
          <w:ilvl w:val="0"/>
          <w:numId w:val="34"/>
        </w:numPr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 w:rsidRPr="00A46A17">
        <w:rPr>
          <w:rFonts w:eastAsia="Times New Roman"/>
          <w:lang w:eastAsia="cs-CZ"/>
        </w:rPr>
        <w:t>Objednatel umožní zhotoviteli přístup do prostor objektu, ve kterém má být dílo provedeno.</w:t>
      </w:r>
    </w:p>
    <w:p w:rsidR="00A46A17" w:rsidRPr="00A46A17" w:rsidRDefault="00A46A17" w:rsidP="00694EE6">
      <w:pPr>
        <w:numPr>
          <w:ilvl w:val="0"/>
          <w:numId w:val="34"/>
        </w:numPr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 w:rsidRPr="00A46A17">
        <w:rPr>
          <w:rFonts w:eastAsia="Times New Roman"/>
          <w:lang w:eastAsia="cs-CZ"/>
        </w:rPr>
        <w:t>Objednatel poskytne zhotoviteli skladovací prostory pro uskladnění materiálu po dobu montáže a zároveň umožní zhotoviteli přístup na sociální zařízení v objektu a vyčlení místnost pro převlékání, pokud tak zhotovitel bude požadovat.</w:t>
      </w:r>
    </w:p>
    <w:p w:rsidR="0053577A" w:rsidRPr="00A46A17" w:rsidRDefault="00A46A17" w:rsidP="00694EE6">
      <w:pPr>
        <w:numPr>
          <w:ilvl w:val="0"/>
          <w:numId w:val="34"/>
        </w:numPr>
        <w:spacing w:before="120" w:after="120" w:line="240" w:lineRule="auto"/>
        <w:ind w:left="0" w:firstLine="0"/>
        <w:jc w:val="both"/>
        <w:rPr>
          <w:rFonts w:cs="Arial"/>
          <w:color w:val="FF0000"/>
        </w:rPr>
      </w:pPr>
      <w:r w:rsidRPr="00A46A17">
        <w:rPr>
          <w:rFonts w:eastAsia="Times New Roman"/>
          <w:lang w:eastAsia="cs-CZ"/>
        </w:rPr>
        <w:t>Objednatel poskytne zhotoviteli přístup do počítačové sítě za účelem nastavení potřebných softwarů</w:t>
      </w:r>
      <w:r w:rsidR="00E20C3C">
        <w:rPr>
          <w:rFonts w:eastAsia="Times New Roman"/>
          <w:lang w:eastAsia="cs-CZ"/>
        </w:rPr>
        <w:t xml:space="preserve"> stávajícího</w:t>
      </w:r>
      <w:r w:rsidRPr="00A46A17">
        <w:rPr>
          <w:rFonts w:eastAsia="Times New Roman"/>
          <w:lang w:eastAsia="cs-CZ"/>
        </w:rPr>
        <w:t xml:space="preserve"> vyvolávacího systému</w:t>
      </w:r>
      <w:r w:rsidR="00E20C3C">
        <w:rPr>
          <w:rFonts w:eastAsia="Times New Roman"/>
          <w:lang w:eastAsia="cs-CZ"/>
        </w:rPr>
        <w:t>.</w:t>
      </w:r>
    </w:p>
    <w:p w:rsidR="00A46A17" w:rsidRPr="002E4540" w:rsidRDefault="00A46A17" w:rsidP="00A46A17">
      <w:pPr>
        <w:keepNext/>
        <w:spacing w:before="360" w:after="120" w:line="240" w:lineRule="auto"/>
        <w:jc w:val="center"/>
        <w:outlineLvl w:val="1"/>
        <w:rPr>
          <w:rFonts w:eastAsia="Times New Roman"/>
          <w:b/>
          <w:lang w:eastAsia="cs-CZ"/>
        </w:rPr>
      </w:pPr>
      <w:r w:rsidRPr="002E4540">
        <w:rPr>
          <w:rFonts w:eastAsia="Times New Roman"/>
          <w:b/>
          <w:lang w:eastAsia="cs-CZ"/>
        </w:rPr>
        <w:lastRenderedPageBreak/>
        <w:t xml:space="preserve">Článek </w:t>
      </w:r>
      <w:r>
        <w:rPr>
          <w:rFonts w:eastAsia="Times New Roman"/>
          <w:b/>
          <w:lang w:eastAsia="cs-CZ"/>
        </w:rPr>
        <w:t>VIII.</w:t>
      </w:r>
    </w:p>
    <w:p w:rsidR="00A46A17" w:rsidRPr="002E4540" w:rsidRDefault="00A46A17" w:rsidP="00A46A17">
      <w:pPr>
        <w:keepNext/>
        <w:spacing w:before="120" w:after="120" w:line="240" w:lineRule="auto"/>
        <w:jc w:val="center"/>
        <w:outlineLvl w:val="1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Vlastnictví k dílu a odpovědnost za škodu</w:t>
      </w:r>
    </w:p>
    <w:p w:rsidR="00A46A17" w:rsidRPr="00A46A17" w:rsidRDefault="00A46A17" w:rsidP="00A46A17">
      <w:pPr>
        <w:keepNext/>
        <w:spacing w:before="360" w:after="120" w:line="240" w:lineRule="auto"/>
        <w:jc w:val="both"/>
        <w:outlineLvl w:val="1"/>
        <w:rPr>
          <w:rFonts w:eastAsia="Times New Roman"/>
          <w:lang w:eastAsia="cs-CZ"/>
        </w:rPr>
      </w:pPr>
      <w:r w:rsidRPr="00A46A17">
        <w:rPr>
          <w:rFonts w:eastAsia="Times New Roman"/>
          <w:lang w:eastAsia="cs-CZ"/>
        </w:rPr>
        <w:t>1.</w:t>
      </w:r>
      <w:r w:rsidRPr="00A46A17">
        <w:rPr>
          <w:rFonts w:eastAsia="Times New Roman"/>
          <w:b/>
          <w:lang w:eastAsia="cs-CZ"/>
        </w:rPr>
        <w:tab/>
      </w:r>
      <w:r w:rsidRPr="00A46A17">
        <w:rPr>
          <w:rFonts w:eastAsia="Times New Roman"/>
          <w:lang w:eastAsia="cs-CZ"/>
        </w:rPr>
        <w:t>Vlastníkem všech věcí, které zhotovitel opatří k zhotovení díla, je do doby jejich</w:t>
      </w:r>
      <w:r w:rsidR="00F74FA4">
        <w:rPr>
          <w:rFonts w:eastAsia="Times New Roman"/>
          <w:lang w:eastAsia="cs-CZ"/>
        </w:rPr>
        <w:t xml:space="preserve"> </w:t>
      </w:r>
      <w:r w:rsidRPr="00A46A17">
        <w:rPr>
          <w:rFonts w:eastAsia="Times New Roman"/>
          <w:lang w:eastAsia="cs-CZ"/>
        </w:rPr>
        <w:t>předání  zhotovitel. Zhotovitel nese nebezpečí vzniku škody jak na zhotovovaném díle, tak na věcech k jeho zhotovení opatřených.</w:t>
      </w:r>
    </w:p>
    <w:p w:rsidR="00A46A17" w:rsidRPr="00A46A17" w:rsidRDefault="00A46A17" w:rsidP="00A46A17">
      <w:pPr>
        <w:keepNext/>
        <w:spacing w:after="120" w:line="240" w:lineRule="auto"/>
        <w:jc w:val="both"/>
        <w:outlineLvl w:val="1"/>
        <w:rPr>
          <w:rFonts w:eastAsia="Times New Roman"/>
          <w:lang w:eastAsia="cs-CZ"/>
        </w:rPr>
      </w:pPr>
      <w:r w:rsidRPr="00A46A17">
        <w:rPr>
          <w:rFonts w:eastAsia="Times New Roman"/>
          <w:lang w:eastAsia="cs-CZ"/>
        </w:rPr>
        <w:t>2.</w:t>
      </w:r>
      <w:r w:rsidRPr="00A46A17">
        <w:rPr>
          <w:rFonts w:eastAsia="Times New Roman"/>
          <w:lang w:eastAsia="cs-CZ"/>
        </w:rPr>
        <w:tab/>
        <w:t xml:space="preserve">Od okamžiku </w:t>
      </w:r>
      <w:r w:rsidR="008D4A9B">
        <w:rPr>
          <w:rFonts w:eastAsia="Times New Roman"/>
          <w:lang w:eastAsia="cs-CZ"/>
        </w:rPr>
        <w:t>zahájení prací zhotovitelem</w:t>
      </w:r>
      <w:r w:rsidRPr="00A46A17">
        <w:rPr>
          <w:rFonts w:eastAsia="Times New Roman"/>
          <w:lang w:eastAsia="cs-CZ"/>
        </w:rPr>
        <w:t xml:space="preserve"> až do předání předmětu díla</w:t>
      </w:r>
      <w:r w:rsidR="00F74FA4">
        <w:rPr>
          <w:rFonts w:eastAsia="Times New Roman"/>
          <w:lang w:eastAsia="cs-CZ"/>
        </w:rPr>
        <w:t xml:space="preserve"> </w:t>
      </w:r>
      <w:r w:rsidRPr="00A46A17">
        <w:rPr>
          <w:rFonts w:eastAsia="Times New Roman"/>
          <w:lang w:eastAsia="cs-CZ"/>
        </w:rPr>
        <w:t>nese  zhotovitel  nebezpečí škody na nemovitosti</w:t>
      </w:r>
      <w:r w:rsidR="008D4A9B">
        <w:rPr>
          <w:rFonts w:eastAsia="Times New Roman"/>
          <w:lang w:eastAsia="cs-CZ"/>
        </w:rPr>
        <w:t xml:space="preserve"> nebo zařízení</w:t>
      </w:r>
      <w:r w:rsidRPr="00A46A17">
        <w:rPr>
          <w:rFonts w:eastAsia="Times New Roman"/>
          <w:lang w:eastAsia="cs-CZ"/>
        </w:rPr>
        <w:t>, jestliže ji způsobil svou činností při plnění smluvního závazku, nebo porušením svého závazku k řádnému zabezpečení.</w:t>
      </w:r>
    </w:p>
    <w:p w:rsidR="0057577D" w:rsidRPr="00DD350E" w:rsidRDefault="00A46A17" w:rsidP="00DD350E">
      <w:pPr>
        <w:keepNext/>
        <w:spacing w:after="120" w:line="240" w:lineRule="auto"/>
        <w:jc w:val="both"/>
        <w:outlineLvl w:val="1"/>
        <w:rPr>
          <w:rFonts w:eastAsia="Times New Roman"/>
          <w:lang w:eastAsia="cs-CZ"/>
        </w:rPr>
      </w:pPr>
      <w:r w:rsidRPr="00A46A17">
        <w:rPr>
          <w:rFonts w:eastAsia="Times New Roman"/>
          <w:lang w:eastAsia="cs-CZ"/>
        </w:rPr>
        <w:t>3.</w:t>
      </w:r>
      <w:r w:rsidRPr="00A46A17">
        <w:rPr>
          <w:rFonts w:eastAsia="Times New Roman"/>
          <w:lang w:eastAsia="cs-CZ"/>
        </w:rPr>
        <w:tab/>
        <w:t>Dnem podepsání protokolu o předání a převzetí díla, přechází vlastnictví k dílu a nebezpečí škody na něm na objednatele, nebude</w:t>
      </w:r>
      <w:r>
        <w:rPr>
          <w:rFonts w:eastAsia="Times New Roman"/>
          <w:lang w:eastAsia="cs-CZ"/>
        </w:rPr>
        <w:t>-</w:t>
      </w:r>
      <w:r w:rsidRPr="00A46A17">
        <w:rPr>
          <w:rFonts w:eastAsia="Times New Roman"/>
          <w:lang w:eastAsia="cs-CZ"/>
        </w:rPr>
        <w:t>li v předávacím protokolu dohodnuto jinak.</w:t>
      </w:r>
    </w:p>
    <w:p w:rsidR="00DD350E" w:rsidRDefault="00DD350E" w:rsidP="0057577D">
      <w:pPr>
        <w:keepNext/>
        <w:spacing w:before="360" w:after="120" w:line="240" w:lineRule="auto"/>
        <w:jc w:val="center"/>
        <w:outlineLvl w:val="1"/>
        <w:rPr>
          <w:rFonts w:eastAsia="Times New Roman"/>
          <w:b/>
          <w:lang w:eastAsia="cs-CZ"/>
        </w:rPr>
      </w:pPr>
    </w:p>
    <w:p w:rsidR="0057577D" w:rsidRPr="002E4540" w:rsidRDefault="0057577D" w:rsidP="0057577D">
      <w:pPr>
        <w:keepNext/>
        <w:spacing w:before="360" w:after="120" w:line="240" w:lineRule="auto"/>
        <w:jc w:val="center"/>
        <w:outlineLvl w:val="1"/>
        <w:rPr>
          <w:rFonts w:eastAsia="Times New Roman"/>
          <w:b/>
          <w:lang w:eastAsia="cs-CZ"/>
        </w:rPr>
      </w:pPr>
      <w:r w:rsidRPr="002E4540">
        <w:rPr>
          <w:rFonts w:eastAsia="Times New Roman"/>
          <w:b/>
          <w:lang w:eastAsia="cs-CZ"/>
        </w:rPr>
        <w:t xml:space="preserve">Článek </w:t>
      </w:r>
      <w:r>
        <w:rPr>
          <w:rFonts w:eastAsia="Times New Roman"/>
          <w:b/>
          <w:lang w:eastAsia="cs-CZ"/>
        </w:rPr>
        <w:t>IX.</w:t>
      </w:r>
    </w:p>
    <w:p w:rsidR="0057577D" w:rsidRDefault="0057577D" w:rsidP="0057577D">
      <w:pPr>
        <w:keepNext/>
        <w:spacing w:before="120" w:after="120" w:line="240" w:lineRule="auto"/>
        <w:jc w:val="center"/>
        <w:outlineLvl w:val="1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Předání a převzetí díla</w:t>
      </w:r>
    </w:p>
    <w:p w:rsidR="0057577D" w:rsidRPr="0057577D" w:rsidRDefault="0057577D" w:rsidP="0057577D">
      <w:pPr>
        <w:keepNext/>
        <w:spacing w:before="120" w:after="120" w:line="240" w:lineRule="auto"/>
        <w:outlineLvl w:val="1"/>
        <w:rPr>
          <w:rFonts w:eastAsia="Times New Roman"/>
          <w:lang w:eastAsia="cs-CZ"/>
        </w:rPr>
      </w:pPr>
      <w:r w:rsidRPr="0057577D">
        <w:rPr>
          <w:rFonts w:eastAsia="Times New Roman"/>
          <w:lang w:eastAsia="cs-CZ"/>
        </w:rPr>
        <w:t>1.</w:t>
      </w:r>
      <w:r w:rsidRPr="0057577D">
        <w:rPr>
          <w:rFonts w:eastAsia="Times New Roman"/>
          <w:lang w:eastAsia="cs-CZ"/>
        </w:rPr>
        <w:tab/>
        <w:t>Zhotovitel splní svou povinnost provést dílo řádným ukončením a předáním díla objednateli včetně výsledků prováděných zkoušek</w:t>
      </w:r>
      <w:r w:rsidR="00E20C3C">
        <w:rPr>
          <w:rFonts w:eastAsia="Times New Roman"/>
          <w:lang w:eastAsia="cs-CZ"/>
        </w:rPr>
        <w:t xml:space="preserve">. </w:t>
      </w:r>
    </w:p>
    <w:p w:rsidR="00A46A17" w:rsidRPr="00DD350E" w:rsidRDefault="0057577D" w:rsidP="00DD350E">
      <w:pPr>
        <w:keepNext/>
        <w:spacing w:before="120" w:after="120" w:line="240" w:lineRule="auto"/>
        <w:outlineLvl w:val="1"/>
        <w:rPr>
          <w:rFonts w:eastAsia="Times New Roman"/>
          <w:lang w:eastAsia="cs-CZ"/>
        </w:rPr>
      </w:pPr>
      <w:r w:rsidRPr="0057577D">
        <w:rPr>
          <w:rFonts w:eastAsia="Times New Roman"/>
          <w:lang w:eastAsia="cs-CZ"/>
        </w:rPr>
        <w:t>2.</w:t>
      </w:r>
      <w:r w:rsidRPr="0057577D">
        <w:rPr>
          <w:rFonts w:eastAsia="Times New Roman"/>
          <w:lang w:eastAsia="cs-CZ"/>
        </w:rPr>
        <w:tab/>
        <w:t>Objednatel převezme dílo provedené v souladu s touto smlouvou od zhotovitele po jeho dokončení, a to formou písemného protokolu</w:t>
      </w:r>
      <w:r w:rsidR="008D4A9B">
        <w:rPr>
          <w:rFonts w:eastAsia="Times New Roman"/>
          <w:lang w:eastAsia="cs-CZ"/>
        </w:rPr>
        <w:t xml:space="preserve"> zpracovaného zhotovitelem</w:t>
      </w:r>
      <w:r w:rsidRPr="0057577D">
        <w:rPr>
          <w:rFonts w:eastAsia="Times New Roman"/>
          <w:lang w:eastAsia="cs-CZ"/>
        </w:rPr>
        <w:t>. Objednatel převezme jen takové dílo, které bude bez vad a nedodělků. Nedokončené dílo není objednatel povinen převzít.</w:t>
      </w:r>
    </w:p>
    <w:p w:rsidR="00DD350E" w:rsidRDefault="00DD350E" w:rsidP="004B6950">
      <w:pPr>
        <w:keepNext/>
        <w:spacing w:before="360" w:after="120" w:line="240" w:lineRule="auto"/>
        <w:jc w:val="center"/>
        <w:outlineLvl w:val="1"/>
        <w:rPr>
          <w:rFonts w:eastAsia="Times New Roman"/>
          <w:b/>
          <w:lang w:eastAsia="cs-CZ"/>
        </w:rPr>
      </w:pPr>
    </w:p>
    <w:p w:rsidR="00571B38" w:rsidRPr="002E4540" w:rsidRDefault="001E3AB3" w:rsidP="004B6950">
      <w:pPr>
        <w:keepNext/>
        <w:spacing w:before="360" w:after="120" w:line="240" w:lineRule="auto"/>
        <w:jc w:val="center"/>
        <w:outlineLvl w:val="1"/>
        <w:rPr>
          <w:rFonts w:eastAsia="Times New Roman"/>
          <w:b/>
          <w:lang w:eastAsia="cs-CZ"/>
        </w:rPr>
      </w:pPr>
      <w:r w:rsidRPr="002E4540">
        <w:rPr>
          <w:rFonts w:eastAsia="Times New Roman"/>
          <w:b/>
          <w:lang w:eastAsia="cs-CZ"/>
        </w:rPr>
        <w:t xml:space="preserve">Článek </w:t>
      </w:r>
      <w:r w:rsidR="0057577D">
        <w:rPr>
          <w:rFonts w:eastAsia="Times New Roman"/>
          <w:b/>
          <w:lang w:eastAsia="cs-CZ"/>
        </w:rPr>
        <w:t>X</w:t>
      </w:r>
      <w:r w:rsidR="001425E1">
        <w:rPr>
          <w:rFonts w:eastAsia="Times New Roman"/>
          <w:b/>
          <w:lang w:eastAsia="cs-CZ"/>
        </w:rPr>
        <w:t>.</w:t>
      </w:r>
    </w:p>
    <w:p w:rsidR="00571B38" w:rsidRDefault="0057577D" w:rsidP="004B6950">
      <w:pPr>
        <w:keepNext/>
        <w:spacing w:before="120" w:after="120" w:line="240" w:lineRule="auto"/>
        <w:jc w:val="center"/>
        <w:outlineLvl w:val="1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Záruční podmínky a odpovědnost za vady</w:t>
      </w:r>
    </w:p>
    <w:p w:rsidR="0057577D" w:rsidRDefault="0057577D" w:rsidP="004B6950">
      <w:pPr>
        <w:keepNext/>
        <w:spacing w:before="120" w:after="120" w:line="240" w:lineRule="auto"/>
        <w:jc w:val="center"/>
        <w:outlineLvl w:val="1"/>
        <w:rPr>
          <w:rFonts w:eastAsia="Times New Roman"/>
          <w:b/>
          <w:lang w:eastAsia="cs-CZ"/>
        </w:rPr>
      </w:pPr>
    </w:p>
    <w:p w:rsidR="0057577D" w:rsidRPr="0057577D" w:rsidRDefault="0057577D" w:rsidP="0057577D">
      <w:pPr>
        <w:keepNext/>
        <w:spacing w:before="120" w:after="120" w:line="240" w:lineRule="auto"/>
        <w:jc w:val="both"/>
        <w:outlineLvl w:val="1"/>
        <w:rPr>
          <w:rFonts w:eastAsia="Times New Roman"/>
          <w:lang w:eastAsia="cs-CZ"/>
        </w:rPr>
      </w:pPr>
      <w:r w:rsidRPr="0057577D">
        <w:rPr>
          <w:rFonts w:eastAsia="Times New Roman"/>
          <w:lang w:eastAsia="cs-CZ"/>
        </w:rPr>
        <w:t>1.</w:t>
      </w:r>
      <w:r w:rsidRPr="0057577D">
        <w:rPr>
          <w:rFonts w:eastAsia="Times New Roman"/>
          <w:lang w:eastAsia="cs-CZ"/>
        </w:rPr>
        <w:tab/>
        <w:t>Zhotovitel poskytne délku záruční doby na stavební práce (resp. montáž) v</w:t>
      </w:r>
      <w:r>
        <w:rPr>
          <w:rFonts w:eastAsia="Times New Roman"/>
          <w:lang w:eastAsia="cs-CZ"/>
        </w:rPr>
        <w:t> </w:t>
      </w:r>
      <w:r w:rsidRPr="0057577D">
        <w:rPr>
          <w:rFonts w:eastAsia="Times New Roman"/>
          <w:lang w:eastAsia="cs-CZ"/>
        </w:rPr>
        <w:t>délce</w:t>
      </w:r>
      <w:r>
        <w:rPr>
          <w:rFonts w:eastAsia="Times New Roman"/>
          <w:lang w:eastAsia="cs-CZ"/>
        </w:rPr>
        <w:t xml:space="preserve"> </w:t>
      </w:r>
      <w:r w:rsidR="00E20C3C" w:rsidRPr="00E20C3C">
        <w:rPr>
          <w:rFonts w:eastAsia="Times New Roman"/>
          <w:b/>
          <w:lang w:eastAsia="cs-CZ"/>
        </w:rPr>
        <w:t>48</w:t>
      </w:r>
      <w:r w:rsidRPr="00E20C3C">
        <w:rPr>
          <w:rFonts w:eastAsia="Times New Roman"/>
          <w:b/>
          <w:lang w:eastAsia="cs-CZ"/>
        </w:rPr>
        <w:t xml:space="preserve"> měsíců</w:t>
      </w:r>
      <w:r w:rsidRPr="00E20C3C">
        <w:rPr>
          <w:rFonts w:eastAsia="Times New Roman"/>
          <w:lang w:eastAsia="cs-CZ"/>
        </w:rPr>
        <w:t xml:space="preserve"> </w:t>
      </w:r>
      <w:r w:rsidRPr="0057577D">
        <w:rPr>
          <w:rFonts w:eastAsia="Times New Roman"/>
          <w:lang w:eastAsia="cs-CZ"/>
        </w:rPr>
        <w:t>a na technologii (resp. zařízení</w:t>
      </w:r>
      <w:r w:rsidRPr="00E20C3C">
        <w:rPr>
          <w:rFonts w:eastAsia="Times New Roman"/>
          <w:lang w:eastAsia="cs-CZ"/>
        </w:rPr>
        <w:t xml:space="preserve">) v délce </w:t>
      </w:r>
      <w:r w:rsidR="00E20C3C" w:rsidRPr="00E20C3C">
        <w:rPr>
          <w:rFonts w:eastAsia="Times New Roman"/>
          <w:b/>
          <w:lang w:eastAsia="cs-CZ"/>
        </w:rPr>
        <w:t>48</w:t>
      </w:r>
      <w:r w:rsidRPr="00E20C3C">
        <w:rPr>
          <w:rFonts w:eastAsia="Times New Roman"/>
          <w:b/>
          <w:lang w:eastAsia="cs-CZ"/>
        </w:rPr>
        <w:t xml:space="preserve"> měsíců</w:t>
      </w:r>
      <w:r w:rsidRPr="0057577D">
        <w:rPr>
          <w:rFonts w:eastAsia="Times New Roman"/>
          <w:lang w:eastAsia="cs-CZ"/>
        </w:rPr>
        <w:t>. Doklady o poskytnutí záruky jsou přílohou předávacího protokolu. Odpovědnost za vady zhotoveného předaného díla se řídí příslušnými ustanoveními občanského zákoníku.</w:t>
      </w:r>
    </w:p>
    <w:p w:rsidR="0057577D" w:rsidRPr="0057577D" w:rsidRDefault="0057577D" w:rsidP="0057577D">
      <w:pPr>
        <w:keepNext/>
        <w:spacing w:before="120" w:after="120" w:line="240" w:lineRule="auto"/>
        <w:jc w:val="both"/>
        <w:outlineLvl w:val="1"/>
        <w:rPr>
          <w:rFonts w:eastAsia="Times New Roman"/>
          <w:lang w:eastAsia="cs-CZ"/>
        </w:rPr>
      </w:pPr>
      <w:r w:rsidRPr="0057577D">
        <w:rPr>
          <w:rFonts w:eastAsia="Times New Roman"/>
          <w:lang w:eastAsia="cs-CZ"/>
        </w:rPr>
        <w:t>2.</w:t>
      </w:r>
      <w:r w:rsidRPr="0057577D">
        <w:rPr>
          <w:rFonts w:eastAsia="Times New Roman"/>
          <w:lang w:eastAsia="cs-CZ"/>
        </w:rPr>
        <w:tab/>
        <w:t>Počátek běhu záruční doby je stanoven na den následující po dni protokolárního předání a převzetí dokončeného díla. Doklady o poskytování záruky budou přílohou předávacího protokolu. Záruční doba díla se prodlužuje o dobu, po kterou nebylo možné dílo v plném rozsahu užívat pro vady, za něž odpovídá zhotovitel díla.</w:t>
      </w:r>
    </w:p>
    <w:p w:rsidR="0057577D" w:rsidRPr="0057577D" w:rsidRDefault="0057577D" w:rsidP="0057577D">
      <w:pPr>
        <w:keepNext/>
        <w:spacing w:before="120" w:after="120" w:line="240" w:lineRule="auto"/>
        <w:jc w:val="both"/>
        <w:outlineLvl w:val="1"/>
        <w:rPr>
          <w:rFonts w:eastAsia="Times New Roman"/>
          <w:lang w:eastAsia="cs-CZ"/>
        </w:rPr>
      </w:pPr>
      <w:r w:rsidRPr="0057577D">
        <w:rPr>
          <w:rFonts w:eastAsia="Times New Roman"/>
          <w:lang w:eastAsia="cs-CZ"/>
        </w:rPr>
        <w:t>3.</w:t>
      </w:r>
      <w:r w:rsidRPr="0057577D">
        <w:rPr>
          <w:rFonts w:eastAsia="Times New Roman"/>
          <w:lang w:eastAsia="cs-CZ"/>
        </w:rPr>
        <w:tab/>
        <w:t>Záruka se nevztahuje na vady vzniklé neodborným zacházením a běžným opotřebením. Dále se na dílo nevztahuje záruka za předpokladu, že je vyvolávací systém kombinován s jiným, neoriginálním zařízením nebo je do výdejny lístků používán jiný, než originální papír.</w:t>
      </w:r>
    </w:p>
    <w:p w:rsidR="0057577D" w:rsidRPr="0057577D" w:rsidRDefault="0057577D" w:rsidP="0057577D">
      <w:pPr>
        <w:keepNext/>
        <w:spacing w:before="120" w:after="120" w:line="240" w:lineRule="auto"/>
        <w:jc w:val="both"/>
        <w:outlineLvl w:val="1"/>
        <w:rPr>
          <w:rFonts w:eastAsia="Times New Roman"/>
          <w:lang w:eastAsia="cs-CZ"/>
        </w:rPr>
      </w:pPr>
      <w:r w:rsidRPr="0057577D">
        <w:rPr>
          <w:rFonts w:eastAsia="Times New Roman"/>
          <w:lang w:eastAsia="cs-CZ"/>
        </w:rPr>
        <w:t>4.</w:t>
      </w:r>
      <w:r w:rsidRPr="0057577D">
        <w:rPr>
          <w:rFonts w:eastAsia="Times New Roman"/>
          <w:lang w:eastAsia="cs-CZ"/>
        </w:rPr>
        <w:tab/>
        <w:t>V případě poruchy, způsobené výrobní vadou, nebo neodbornou instalací se zhotovitel zavazuje zajistit opravy a uvedení do provozu na své náklady a zajistit služby technické podpory v tomto znění:</w:t>
      </w:r>
    </w:p>
    <w:p w:rsidR="0057577D" w:rsidRPr="0057577D" w:rsidRDefault="0057577D" w:rsidP="0057577D">
      <w:pPr>
        <w:keepNext/>
        <w:spacing w:before="120" w:after="120" w:line="240" w:lineRule="auto"/>
        <w:jc w:val="both"/>
        <w:outlineLvl w:val="1"/>
        <w:rPr>
          <w:rFonts w:eastAsia="Times New Roman"/>
          <w:lang w:eastAsia="cs-CZ"/>
        </w:rPr>
      </w:pPr>
      <w:r w:rsidRPr="0057577D">
        <w:rPr>
          <w:rFonts w:eastAsia="Times New Roman"/>
          <w:lang w:eastAsia="cs-CZ"/>
        </w:rPr>
        <w:t>•</w:t>
      </w:r>
      <w:r w:rsidRPr="0057577D">
        <w:rPr>
          <w:rFonts w:eastAsia="Times New Roman"/>
          <w:lang w:eastAsia="cs-CZ"/>
        </w:rPr>
        <w:tab/>
        <w:t xml:space="preserve">odezvu do </w:t>
      </w:r>
      <w:r w:rsidR="008D4A9B">
        <w:rPr>
          <w:rFonts w:eastAsia="Times New Roman"/>
          <w:lang w:eastAsia="cs-CZ"/>
        </w:rPr>
        <w:t xml:space="preserve">12 </w:t>
      </w:r>
      <w:r w:rsidRPr="0057577D">
        <w:rPr>
          <w:rFonts w:eastAsia="Times New Roman"/>
          <w:lang w:eastAsia="cs-CZ"/>
        </w:rPr>
        <w:t>hodin od obdržení informací o poruše zařízení,</w:t>
      </w:r>
    </w:p>
    <w:p w:rsidR="0057577D" w:rsidRPr="0057577D" w:rsidRDefault="0057577D" w:rsidP="0057577D">
      <w:pPr>
        <w:keepNext/>
        <w:spacing w:before="120" w:after="120" w:line="240" w:lineRule="auto"/>
        <w:jc w:val="both"/>
        <w:outlineLvl w:val="1"/>
        <w:rPr>
          <w:rFonts w:eastAsia="Times New Roman"/>
          <w:lang w:eastAsia="cs-CZ"/>
        </w:rPr>
      </w:pPr>
      <w:r w:rsidRPr="0057577D">
        <w:rPr>
          <w:rFonts w:eastAsia="Times New Roman"/>
          <w:lang w:eastAsia="cs-CZ"/>
        </w:rPr>
        <w:t>•</w:t>
      </w:r>
      <w:r w:rsidRPr="0057577D">
        <w:rPr>
          <w:rFonts w:eastAsia="Times New Roman"/>
          <w:lang w:eastAsia="cs-CZ"/>
        </w:rPr>
        <w:tab/>
        <w:t>uvedení do provozuschopného stavu do 48 hodin od objednání opravy,</w:t>
      </w:r>
      <w:r w:rsidR="008D4A9B">
        <w:rPr>
          <w:rFonts w:eastAsia="Times New Roman"/>
          <w:lang w:eastAsia="cs-CZ"/>
        </w:rPr>
        <w:t xml:space="preserve"> do</w:t>
      </w:r>
      <w:r w:rsidRPr="0057577D">
        <w:rPr>
          <w:rFonts w:eastAsia="Times New Roman"/>
          <w:lang w:eastAsia="cs-CZ"/>
        </w:rPr>
        <w:t xml:space="preserve"> 30 dnů do původního stavu.</w:t>
      </w:r>
    </w:p>
    <w:p w:rsidR="0057577D" w:rsidRPr="0057577D" w:rsidRDefault="0057577D" w:rsidP="0057577D">
      <w:pPr>
        <w:keepNext/>
        <w:spacing w:before="120" w:after="120" w:line="240" w:lineRule="auto"/>
        <w:jc w:val="both"/>
        <w:outlineLvl w:val="1"/>
        <w:rPr>
          <w:rFonts w:eastAsia="Times New Roman"/>
          <w:lang w:eastAsia="cs-CZ"/>
        </w:rPr>
      </w:pPr>
      <w:r w:rsidRPr="0057577D">
        <w:rPr>
          <w:rFonts w:eastAsia="Times New Roman"/>
          <w:lang w:eastAsia="cs-CZ"/>
        </w:rPr>
        <w:lastRenderedPageBreak/>
        <w:t xml:space="preserve">            Poruchu je možno nahlásit </w:t>
      </w:r>
      <w:r w:rsidR="008D4A9B">
        <w:rPr>
          <w:rFonts w:eastAsia="Times New Roman"/>
          <w:lang w:eastAsia="cs-CZ"/>
        </w:rPr>
        <w:t>zhotoviteli</w:t>
      </w:r>
      <w:r w:rsidRPr="0057577D">
        <w:rPr>
          <w:rFonts w:eastAsia="Times New Roman"/>
          <w:lang w:eastAsia="cs-CZ"/>
        </w:rPr>
        <w:t>:</w:t>
      </w:r>
    </w:p>
    <w:p w:rsidR="0057577D" w:rsidRPr="0057577D" w:rsidRDefault="0057577D" w:rsidP="0057577D">
      <w:pPr>
        <w:keepNext/>
        <w:spacing w:before="120" w:after="120" w:line="240" w:lineRule="auto"/>
        <w:jc w:val="both"/>
        <w:outlineLvl w:val="1"/>
        <w:rPr>
          <w:rFonts w:eastAsia="Times New Roman"/>
          <w:lang w:eastAsia="cs-CZ"/>
        </w:rPr>
      </w:pPr>
    </w:p>
    <w:p w:rsidR="0057577D" w:rsidRPr="00E20C3C" w:rsidRDefault="0057577D" w:rsidP="0057577D">
      <w:pPr>
        <w:keepNext/>
        <w:spacing w:before="120" w:after="120" w:line="240" w:lineRule="auto"/>
        <w:jc w:val="both"/>
        <w:outlineLvl w:val="1"/>
        <w:rPr>
          <w:rFonts w:eastAsia="Times New Roman"/>
          <w:highlight w:val="yellow"/>
          <w:lang w:eastAsia="cs-CZ"/>
        </w:rPr>
      </w:pPr>
      <w:r w:rsidRPr="00AD30EF">
        <w:rPr>
          <w:rFonts w:eastAsia="Times New Roman"/>
          <w:color w:val="FF0000"/>
          <w:lang w:eastAsia="cs-CZ"/>
        </w:rPr>
        <w:t xml:space="preserve">            </w:t>
      </w:r>
      <w:r w:rsidRPr="00E20C3C">
        <w:rPr>
          <w:rFonts w:eastAsia="Times New Roman"/>
          <w:highlight w:val="yellow"/>
          <w:lang w:eastAsia="cs-CZ"/>
        </w:rPr>
        <w:t>…………………………………………… (doplňte jméno servis.pracovníka, tel.</w:t>
      </w:r>
      <w:r w:rsidR="00AD30EF" w:rsidRPr="00E20C3C">
        <w:rPr>
          <w:rFonts w:eastAsia="Times New Roman"/>
          <w:highlight w:val="yellow"/>
          <w:lang w:eastAsia="cs-CZ"/>
        </w:rPr>
        <w:t>:………………………..</w:t>
      </w:r>
      <w:r w:rsidRPr="00E20C3C">
        <w:rPr>
          <w:rFonts w:eastAsia="Times New Roman"/>
          <w:highlight w:val="yellow"/>
          <w:lang w:eastAsia="cs-CZ"/>
        </w:rPr>
        <w:t xml:space="preserve">, </w:t>
      </w:r>
    </w:p>
    <w:p w:rsidR="0057577D" w:rsidRPr="00E20C3C" w:rsidRDefault="0057577D" w:rsidP="0057577D">
      <w:pPr>
        <w:keepNext/>
        <w:spacing w:before="120" w:after="120" w:line="240" w:lineRule="auto"/>
        <w:jc w:val="both"/>
        <w:outlineLvl w:val="1"/>
        <w:rPr>
          <w:rFonts w:eastAsia="Times New Roman"/>
          <w:lang w:eastAsia="cs-CZ"/>
        </w:rPr>
      </w:pPr>
      <w:r w:rsidRPr="00E20C3C">
        <w:rPr>
          <w:rFonts w:eastAsia="Times New Roman"/>
          <w:highlight w:val="yellow"/>
          <w:lang w:eastAsia="cs-CZ"/>
        </w:rPr>
        <w:t xml:space="preserve">            </w:t>
      </w:r>
      <w:r w:rsidR="00AD30EF" w:rsidRPr="00E20C3C">
        <w:rPr>
          <w:rFonts w:eastAsia="Times New Roman"/>
          <w:highlight w:val="yellow"/>
          <w:lang w:eastAsia="cs-CZ"/>
        </w:rPr>
        <w:t>po</w:t>
      </w:r>
      <w:r w:rsidRPr="00E20C3C">
        <w:rPr>
          <w:rFonts w:eastAsia="Times New Roman"/>
          <w:highlight w:val="yellow"/>
          <w:lang w:eastAsia="cs-CZ"/>
        </w:rPr>
        <w:t xml:space="preserve"> prac.dobu).</w:t>
      </w:r>
    </w:p>
    <w:p w:rsidR="0057577D" w:rsidRPr="0057577D" w:rsidRDefault="0057577D" w:rsidP="0057577D">
      <w:pPr>
        <w:keepNext/>
        <w:spacing w:before="120" w:after="120" w:line="240" w:lineRule="auto"/>
        <w:jc w:val="both"/>
        <w:outlineLvl w:val="1"/>
        <w:rPr>
          <w:rFonts w:eastAsia="Times New Roman"/>
          <w:lang w:eastAsia="cs-CZ"/>
        </w:rPr>
      </w:pPr>
      <w:r w:rsidRPr="0057577D">
        <w:rPr>
          <w:rFonts w:eastAsia="Times New Roman"/>
          <w:lang w:eastAsia="cs-CZ"/>
        </w:rPr>
        <w:t>5.</w:t>
      </w:r>
      <w:r w:rsidRPr="0057577D">
        <w:rPr>
          <w:rFonts w:eastAsia="Times New Roman"/>
          <w:lang w:eastAsia="cs-CZ"/>
        </w:rPr>
        <w:tab/>
        <w:t>Zhotovitel odpovídá za veškeré škody, které svou činností způsobil objednateli sám, nebo prostřednictvím třetích osob, kterých ke své činnosti použil.</w:t>
      </w:r>
    </w:p>
    <w:p w:rsidR="00DD350E" w:rsidRDefault="0057577D" w:rsidP="00F74FA4">
      <w:pPr>
        <w:keepNext/>
        <w:spacing w:before="120" w:after="120" w:line="240" w:lineRule="auto"/>
        <w:jc w:val="both"/>
        <w:outlineLvl w:val="1"/>
        <w:rPr>
          <w:rFonts w:eastAsia="Times New Roman"/>
          <w:lang w:eastAsia="cs-CZ"/>
        </w:rPr>
      </w:pPr>
      <w:r w:rsidRPr="0057577D">
        <w:rPr>
          <w:rFonts w:eastAsia="Times New Roman"/>
          <w:lang w:eastAsia="cs-CZ"/>
        </w:rPr>
        <w:t>6.</w:t>
      </w:r>
      <w:r w:rsidRPr="0057577D">
        <w:rPr>
          <w:rFonts w:eastAsia="Times New Roman"/>
          <w:lang w:eastAsia="cs-CZ"/>
        </w:rPr>
        <w:tab/>
        <w:t>Zhotovitel se zavazuje, že v případě zájmu objednatele bude vykonávat pozáruční servis včetně poskytování náhradních dílů za úplatu, přičemž podmínky budou d</w:t>
      </w:r>
      <w:r w:rsidR="00DD350E">
        <w:rPr>
          <w:rFonts w:eastAsia="Times New Roman"/>
          <w:lang w:eastAsia="cs-CZ"/>
        </w:rPr>
        <w:t>ohodnuty v  samostatné smlouvě.</w:t>
      </w:r>
    </w:p>
    <w:p w:rsidR="00F74FA4" w:rsidRPr="00F74FA4" w:rsidRDefault="00F74FA4" w:rsidP="00F74FA4">
      <w:pPr>
        <w:keepNext/>
        <w:spacing w:before="120" w:after="120" w:line="240" w:lineRule="auto"/>
        <w:jc w:val="both"/>
        <w:outlineLvl w:val="1"/>
        <w:rPr>
          <w:rFonts w:eastAsia="Times New Roman"/>
          <w:lang w:eastAsia="cs-CZ"/>
        </w:rPr>
      </w:pPr>
    </w:p>
    <w:p w:rsidR="00571B38" w:rsidRPr="002E4540" w:rsidRDefault="001E3AB3" w:rsidP="004B6950">
      <w:pPr>
        <w:spacing w:before="360" w:after="120" w:line="240" w:lineRule="auto"/>
        <w:jc w:val="center"/>
        <w:outlineLvl w:val="0"/>
        <w:rPr>
          <w:rFonts w:eastAsia="Times New Roman"/>
          <w:b/>
          <w:lang w:eastAsia="cs-CZ"/>
        </w:rPr>
      </w:pPr>
      <w:r w:rsidRPr="002E4540">
        <w:rPr>
          <w:rFonts w:eastAsia="Times New Roman"/>
          <w:b/>
          <w:lang w:eastAsia="cs-CZ"/>
        </w:rPr>
        <w:t xml:space="preserve">Článek </w:t>
      </w:r>
      <w:r w:rsidR="004655BE">
        <w:rPr>
          <w:rFonts w:eastAsia="Times New Roman"/>
          <w:b/>
          <w:lang w:eastAsia="cs-CZ"/>
        </w:rPr>
        <w:t>XI</w:t>
      </w:r>
      <w:r w:rsidR="00571B38" w:rsidRPr="002E4540">
        <w:rPr>
          <w:rFonts w:eastAsia="Times New Roman"/>
          <w:b/>
          <w:lang w:eastAsia="cs-CZ"/>
        </w:rPr>
        <w:t>.</w:t>
      </w:r>
    </w:p>
    <w:p w:rsidR="004655BE" w:rsidRPr="004655BE" w:rsidRDefault="004655BE" w:rsidP="00DD350E">
      <w:pPr>
        <w:spacing w:before="120" w:after="120" w:line="240" w:lineRule="auto"/>
        <w:jc w:val="center"/>
        <w:outlineLvl w:val="0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Smluvní pokuty</w:t>
      </w:r>
    </w:p>
    <w:p w:rsidR="004655BE" w:rsidRPr="004655BE" w:rsidRDefault="004655BE" w:rsidP="004655BE">
      <w:pPr>
        <w:spacing w:before="120" w:after="120" w:line="240" w:lineRule="auto"/>
        <w:jc w:val="both"/>
        <w:outlineLvl w:val="0"/>
        <w:rPr>
          <w:rFonts w:eastAsia="Times New Roman"/>
          <w:lang w:eastAsia="cs-CZ"/>
        </w:rPr>
      </w:pPr>
      <w:r w:rsidRPr="004655BE">
        <w:rPr>
          <w:rFonts w:eastAsia="Times New Roman"/>
          <w:lang w:eastAsia="cs-CZ"/>
        </w:rPr>
        <w:t>1.</w:t>
      </w:r>
      <w:r w:rsidRPr="004655BE">
        <w:rPr>
          <w:rFonts w:eastAsia="Times New Roman"/>
          <w:b/>
          <w:lang w:eastAsia="cs-CZ"/>
        </w:rPr>
        <w:tab/>
      </w:r>
      <w:r w:rsidRPr="004655BE">
        <w:rPr>
          <w:rFonts w:eastAsia="Times New Roman"/>
          <w:lang w:eastAsia="cs-CZ"/>
        </w:rPr>
        <w:t>Zhotovitel je povinen v případě prodlení se splněním svojí povinnosti řádně dodat a uvést předmět smlouvy do provozu zaplatit objednateli smluvní pokutu ve výši 0,05% z celkové ceny díla, a to za každý i započatý den prodlení.</w:t>
      </w:r>
    </w:p>
    <w:p w:rsidR="004655BE" w:rsidRPr="004655BE" w:rsidRDefault="004655BE" w:rsidP="004655BE">
      <w:pPr>
        <w:spacing w:before="120" w:after="120" w:line="240" w:lineRule="auto"/>
        <w:jc w:val="both"/>
        <w:outlineLvl w:val="0"/>
        <w:rPr>
          <w:rFonts w:eastAsia="Times New Roman"/>
          <w:lang w:eastAsia="cs-CZ"/>
        </w:rPr>
      </w:pPr>
      <w:r w:rsidRPr="004655BE">
        <w:rPr>
          <w:rFonts w:eastAsia="Times New Roman"/>
          <w:lang w:eastAsia="cs-CZ"/>
        </w:rPr>
        <w:t>2.</w:t>
      </w:r>
      <w:r w:rsidRPr="004655BE">
        <w:rPr>
          <w:rFonts w:eastAsia="Times New Roman"/>
          <w:lang w:eastAsia="cs-CZ"/>
        </w:rPr>
        <w:tab/>
        <w:t>Objednatel je povinen v případě prodlení s úhradou faktury zaplatit poskytovateli smluvní pokutu ve výši 0,05% z ceny díla za každý započatý den prodlení.</w:t>
      </w:r>
    </w:p>
    <w:p w:rsidR="004655BE" w:rsidRPr="004655BE" w:rsidRDefault="004655BE" w:rsidP="004655BE">
      <w:pPr>
        <w:spacing w:before="120" w:after="120" w:line="240" w:lineRule="auto"/>
        <w:jc w:val="both"/>
        <w:outlineLvl w:val="0"/>
        <w:rPr>
          <w:rFonts w:eastAsia="Times New Roman"/>
          <w:lang w:eastAsia="cs-CZ"/>
        </w:rPr>
      </w:pPr>
      <w:r w:rsidRPr="004655BE">
        <w:rPr>
          <w:rFonts w:eastAsia="Times New Roman"/>
          <w:lang w:eastAsia="cs-CZ"/>
        </w:rPr>
        <w:t>3.</w:t>
      </w:r>
      <w:r w:rsidRPr="004655BE">
        <w:rPr>
          <w:rFonts w:eastAsia="Times New Roman"/>
          <w:lang w:eastAsia="cs-CZ"/>
        </w:rPr>
        <w:tab/>
        <w:t>V případě prodlení s odstraněním poruchy (záruční oprava) je zhotovitel povinen zaplatit objednateli pokutu ve výši 500,-Kč za každý započatý den prodlení. Lhůta pro odstranění poruchy bude stanovena v hlášení poruchy předané objednatelem.</w:t>
      </w:r>
    </w:p>
    <w:p w:rsidR="004655BE" w:rsidRPr="004655BE" w:rsidRDefault="004655BE" w:rsidP="004655BE">
      <w:pPr>
        <w:spacing w:before="120" w:after="120" w:line="240" w:lineRule="auto"/>
        <w:jc w:val="both"/>
        <w:outlineLvl w:val="0"/>
        <w:rPr>
          <w:rFonts w:eastAsia="Times New Roman"/>
          <w:lang w:eastAsia="cs-CZ"/>
        </w:rPr>
      </w:pPr>
      <w:r w:rsidRPr="004655BE">
        <w:rPr>
          <w:rFonts w:eastAsia="Times New Roman"/>
          <w:lang w:eastAsia="cs-CZ"/>
        </w:rPr>
        <w:t>4.</w:t>
      </w:r>
      <w:r w:rsidRPr="004655BE">
        <w:rPr>
          <w:rFonts w:eastAsia="Times New Roman"/>
          <w:lang w:eastAsia="cs-CZ"/>
        </w:rPr>
        <w:tab/>
        <w:t>Uhrazením smluvní pokuty není dotčeno právo smluvních stran na náhradu škody.</w:t>
      </w:r>
    </w:p>
    <w:p w:rsidR="00DD350E" w:rsidRDefault="00DD350E" w:rsidP="004B6950">
      <w:pPr>
        <w:widowControl w:val="0"/>
        <w:spacing w:before="360" w:after="120" w:line="240" w:lineRule="auto"/>
        <w:jc w:val="center"/>
        <w:rPr>
          <w:rFonts w:eastAsia="Times New Roman"/>
          <w:b/>
          <w:lang w:eastAsia="cs-CZ"/>
        </w:rPr>
      </w:pPr>
    </w:p>
    <w:p w:rsidR="00C03E71" w:rsidRPr="002E4540" w:rsidRDefault="001E3AB3" w:rsidP="004B6950">
      <w:pPr>
        <w:widowControl w:val="0"/>
        <w:spacing w:before="360" w:after="120" w:line="240" w:lineRule="auto"/>
        <w:jc w:val="center"/>
        <w:rPr>
          <w:rFonts w:eastAsia="Times New Roman"/>
          <w:b/>
          <w:lang w:eastAsia="cs-CZ"/>
        </w:rPr>
      </w:pPr>
      <w:r w:rsidRPr="002E4540">
        <w:rPr>
          <w:rFonts w:eastAsia="Times New Roman"/>
          <w:b/>
          <w:lang w:eastAsia="cs-CZ"/>
        </w:rPr>
        <w:t xml:space="preserve">Článek </w:t>
      </w:r>
      <w:r w:rsidR="004655BE">
        <w:rPr>
          <w:rFonts w:eastAsia="Times New Roman"/>
          <w:b/>
          <w:lang w:eastAsia="cs-CZ"/>
        </w:rPr>
        <w:t>XII</w:t>
      </w:r>
      <w:r w:rsidR="00C03E71" w:rsidRPr="002E4540">
        <w:rPr>
          <w:rFonts w:eastAsia="Times New Roman"/>
          <w:b/>
          <w:lang w:eastAsia="cs-CZ"/>
        </w:rPr>
        <w:t>.</w:t>
      </w:r>
    </w:p>
    <w:p w:rsidR="00C03E71" w:rsidRPr="002E4540" w:rsidRDefault="00606148" w:rsidP="004B6950">
      <w:pPr>
        <w:widowControl w:val="0"/>
        <w:spacing w:before="120" w:after="120" w:line="240" w:lineRule="auto"/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Ukončení smluvního vztahu</w:t>
      </w:r>
    </w:p>
    <w:p w:rsidR="005E4048" w:rsidRPr="005E4048" w:rsidRDefault="005E4048" w:rsidP="004B6950">
      <w:pPr>
        <w:pStyle w:val="Odstavecseseznamem"/>
        <w:numPr>
          <w:ilvl w:val="0"/>
          <w:numId w:val="2"/>
        </w:numPr>
        <w:spacing w:before="120" w:after="120" w:line="240" w:lineRule="auto"/>
        <w:ind w:left="709" w:hanging="709"/>
        <w:contextualSpacing w:val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Před </w:t>
      </w:r>
      <w:r w:rsidR="00E35054">
        <w:rPr>
          <w:rFonts w:eastAsia="Times New Roman"/>
          <w:lang w:eastAsia="cs-CZ"/>
        </w:rPr>
        <w:t xml:space="preserve">ukončením doby </w:t>
      </w:r>
      <w:r>
        <w:rPr>
          <w:rFonts w:eastAsia="Times New Roman"/>
          <w:lang w:eastAsia="cs-CZ"/>
        </w:rPr>
        <w:t xml:space="preserve">trvání smluvního vztahu </w:t>
      </w:r>
      <w:r w:rsidR="00E35054">
        <w:rPr>
          <w:rFonts w:eastAsia="Times New Roman"/>
          <w:lang w:eastAsia="cs-CZ"/>
        </w:rPr>
        <w:t>provedením díla</w:t>
      </w:r>
      <w:r>
        <w:rPr>
          <w:rFonts w:eastAsia="Times New Roman"/>
          <w:lang w:eastAsia="cs-CZ"/>
        </w:rPr>
        <w:t xml:space="preserve"> lze s</w:t>
      </w:r>
      <w:r w:rsidR="00C03E71" w:rsidRPr="002E4540">
        <w:rPr>
          <w:rFonts w:eastAsia="Times New Roman"/>
          <w:lang w:eastAsia="cs-CZ"/>
        </w:rPr>
        <w:t xml:space="preserve">mluvní vztah </w:t>
      </w:r>
      <w:r>
        <w:rPr>
          <w:rFonts w:eastAsia="Times New Roman"/>
          <w:lang w:eastAsia="cs-CZ"/>
        </w:rPr>
        <w:t>u</w:t>
      </w:r>
      <w:r w:rsidR="00C03E71" w:rsidRPr="002E4540">
        <w:rPr>
          <w:rFonts w:eastAsia="Times New Roman"/>
          <w:lang w:eastAsia="cs-CZ"/>
        </w:rPr>
        <w:t xml:space="preserve">končit </w:t>
      </w:r>
    </w:p>
    <w:p w:rsidR="00AC2207" w:rsidRPr="005E4048" w:rsidRDefault="005E4048" w:rsidP="004B6950">
      <w:pPr>
        <w:pStyle w:val="Odstavecseseznamem"/>
        <w:numPr>
          <w:ilvl w:val="1"/>
          <w:numId w:val="7"/>
        </w:numPr>
        <w:spacing w:before="120" w:after="120" w:line="240" w:lineRule="auto"/>
        <w:ind w:left="1418" w:hanging="709"/>
        <w:contextualSpacing w:val="0"/>
        <w:jc w:val="both"/>
        <w:rPr>
          <w:rFonts w:eastAsia="Times New Roman"/>
          <w:lang w:eastAsia="cs-CZ"/>
        </w:rPr>
      </w:pPr>
      <w:r w:rsidRPr="005E4048">
        <w:rPr>
          <w:rFonts w:eastAsia="Times New Roman"/>
          <w:lang w:eastAsia="cs-CZ"/>
        </w:rPr>
        <w:t>písemn</w:t>
      </w:r>
      <w:r w:rsidR="00D45583">
        <w:rPr>
          <w:rFonts w:eastAsia="Times New Roman"/>
          <w:lang w:eastAsia="cs-CZ"/>
        </w:rPr>
        <w:t>ou dohodou obou smluvních stran;</w:t>
      </w:r>
    </w:p>
    <w:p w:rsidR="00C03E71" w:rsidRPr="005E4048" w:rsidRDefault="005E4048" w:rsidP="004B6950">
      <w:pPr>
        <w:pStyle w:val="Odstavecseseznamem"/>
        <w:numPr>
          <w:ilvl w:val="1"/>
          <w:numId w:val="7"/>
        </w:numPr>
        <w:spacing w:before="120" w:after="120" w:line="240" w:lineRule="auto"/>
        <w:ind w:left="1418" w:hanging="709"/>
        <w:contextualSpacing w:val="0"/>
        <w:jc w:val="both"/>
        <w:rPr>
          <w:rFonts w:eastAsia="Times New Roman"/>
          <w:lang w:eastAsia="cs-CZ"/>
        </w:rPr>
      </w:pPr>
      <w:r w:rsidRPr="005E4048">
        <w:rPr>
          <w:rFonts w:eastAsia="Times New Roman"/>
          <w:lang w:eastAsia="cs-CZ"/>
        </w:rPr>
        <w:t xml:space="preserve">písemnou výpovědí </w:t>
      </w:r>
      <w:r w:rsidR="00D45583">
        <w:rPr>
          <w:rFonts w:eastAsia="Times New Roman"/>
          <w:lang w:eastAsia="cs-CZ"/>
        </w:rPr>
        <w:t>v souladu s </w:t>
      </w:r>
      <w:r w:rsidR="004F7D1D" w:rsidRPr="005E4048">
        <w:rPr>
          <w:rFonts w:eastAsia="Times New Roman"/>
          <w:lang w:eastAsia="cs-CZ"/>
        </w:rPr>
        <w:t>ob</w:t>
      </w:r>
      <w:r w:rsidR="00BA5471" w:rsidRPr="005E4048">
        <w:rPr>
          <w:rFonts w:eastAsia="Times New Roman"/>
          <w:lang w:eastAsia="cs-CZ"/>
        </w:rPr>
        <w:t>čansk</w:t>
      </w:r>
      <w:r w:rsidR="00D45583">
        <w:rPr>
          <w:rFonts w:eastAsia="Times New Roman"/>
          <w:lang w:eastAsia="cs-CZ"/>
        </w:rPr>
        <w:t xml:space="preserve">ým </w:t>
      </w:r>
      <w:r w:rsidR="00BA5471" w:rsidRPr="005E4048">
        <w:rPr>
          <w:rFonts w:eastAsia="Times New Roman"/>
          <w:lang w:eastAsia="cs-CZ"/>
        </w:rPr>
        <w:t>zákoník</w:t>
      </w:r>
      <w:r w:rsidR="00D45583">
        <w:rPr>
          <w:rFonts w:eastAsia="Times New Roman"/>
          <w:lang w:eastAsia="cs-CZ"/>
        </w:rPr>
        <w:t>em</w:t>
      </w:r>
      <w:r w:rsidRPr="005E4048">
        <w:rPr>
          <w:rFonts w:eastAsia="Times New Roman"/>
          <w:lang w:eastAsia="cs-CZ"/>
        </w:rPr>
        <w:t>; v</w:t>
      </w:r>
      <w:r w:rsidR="00C03E71" w:rsidRPr="005E4048">
        <w:rPr>
          <w:rFonts w:eastAsia="Times New Roman"/>
          <w:lang w:eastAsia="cs-CZ"/>
        </w:rPr>
        <w:t> případě výpovědi</w:t>
      </w:r>
      <w:r w:rsidR="008650A4">
        <w:rPr>
          <w:rFonts w:eastAsia="Times New Roman"/>
          <w:lang w:eastAsia="cs-CZ"/>
        </w:rPr>
        <w:t xml:space="preserve"> této smlouvy ze strany </w:t>
      </w:r>
      <w:r w:rsidR="00C03E71" w:rsidRPr="005E4048">
        <w:rPr>
          <w:rFonts w:eastAsia="Times New Roman"/>
          <w:lang w:eastAsia="cs-CZ"/>
        </w:rPr>
        <w:t xml:space="preserve">zhotovitele je tento povinen upozornit objednatele na </w:t>
      </w:r>
      <w:r w:rsidR="00D45583">
        <w:rPr>
          <w:rFonts w:eastAsia="Times New Roman"/>
          <w:lang w:eastAsia="cs-CZ"/>
        </w:rPr>
        <w:t xml:space="preserve">všechna </w:t>
      </w:r>
      <w:r w:rsidR="00C03E71" w:rsidRPr="005E4048">
        <w:rPr>
          <w:rFonts w:eastAsia="Times New Roman"/>
          <w:lang w:eastAsia="cs-CZ"/>
        </w:rPr>
        <w:t xml:space="preserve">opatření </w:t>
      </w:r>
      <w:r w:rsidR="00D45583">
        <w:rPr>
          <w:rFonts w:eastAsia="Times New Roman"/>
          <w:lang w:eastAsia="cs-CZ"/>
        </w:rPr>
        <w:t xml:space="preserve">potřebná </w:t>
      </w:r>
      <w:r w:rsidR="00C03E71" w:rsidRPr="005E4048">
        <w:rPr>
          <w:rFonts w:eastAsia="Times New Roman"/>
          <w:lang w:eastAsia="cs-CZ"/>
        </w:rPr>
        <w:t xml:space="preserve">k tomu, aby nedošlo ke vzniku škody </w:t>
      </w:r>
      <w:r w:rsidR="00D45583">
        <w:rPr>
          <w:rFonts w:eastAsia="Times New Roman"/>
          <w:lang w:eastAsia="cs-CZ"/>
        </w:rPr>
        <w:t>hrozící z nedokončené činnosti;</w:t>
      </w:r>
    </w:p>
    <w:p w:rsidR="00E37302" w:rsidRPr="00E72542" w:rsidRDefault="005E4048" w:rsidP="004B6950">
      <w:pPr>
        <w:pStyle w:val="Odstavecseseznamem"/>
        <w:numPr>
          <w:ilvl w:val="1"/>
          <w:numId w:val="7"/>
        </w:numPr>
        <w:spacing w:before="120" w:after="120" w:line="240" w:lineRule="auto"/>
        <w:ind w:left="1418" w:hanging="709"/>
        <w:contextualSpacing w:val="0"/>
        <w:jc w:val="both"/>
        <w:rPr>
          <w:rFonts w:eastAsia="Times New Roman"/>
          <w:lang w:eastAsia="cs-CZ"/>
        </w:rPr>
      </w:pPr>
      <w:r w:rsidRPr="00E72542">
        <w:rPr>
          <w:rFonts w:eastAsia="Times New Roman"/>
          <w:lang w:eastAsia="cs-CZ"/>
        </w:rPr>
        <w:t xml:space="preserve">písemným </w:t>
      </w:r>
      <w:r w:rsidR="00E37302" w:rsidRPr="00E72542">
        <w:rPr>
          <w:rFonts w:eastAsia="Times New Roman"/>
          <w:lang w:eastAsia="cs-CZ"/>
        </w:rPr>
        <w:t>jednostrann</w:t>
      </w:r>
      <w:r w:rsidRPr="00E72542">
        <w:rPr>
          <w:rFonts w:eastAsia="Times New Roman"/>
          <w:lang w:eastAsia="cs-CZ"/>
        </w:rPr>
        <w:t xml:space="preserve">ým odstoupením </w:t>
      </w:r>
      <w:r w:rsidR="00D45583">
        <w:rPr>
          <w:rFonts w:eastAsia="Times New Roman"/>
          <w:lang w:eastAsia="cs-CZ"/>
        </w:rPr>
        <w:t xml:space="preserve">od </w:t>
      </w:r>
      <w:r w:rsidR="008650A4">
        <w:rPr>
          <w:rFonts w:eastAsia="Times New Roman"/>
          <w:lang w:eastAsia="cs-CZ"/>
        </w:rPr>
        <w:t xml:space="preserve">této </w:t>
      </w:r>
      <w:r w:rsidR="00D45583">
        <w:rPr>
          <w:rFonts w:eastAsia="Times New Roman"/>
          <w:lang w:eastAsia="cs-CZ"/>
        </w:rPr>
        <w:t xml:space="preserve">smlouvy </w:t>
      </w:r>
      <w:r w:rsidR="00E37302" w:rsidRPr="00E72542">
        <w:rPr>
          <w:rFonts w:eastAsia="Times New Roman"/>
          <w:lang w:eastAsia="cs-CZ"/>
        </w:rPr>
        <w:t xml:space="preserve">z důvodu podstatného porušení </w:t>
      </w:r>
      <w:r w:rsidR="00AC31A2">
        <w:rPr>
          <w:rFonts w:eastAsia="Times New Roman"/>
          <w:lang w:eastAsia="cs-CZ"/>
        </w:rPr>
        <w:t xml:space="preserve">této </w:t>
      </w:r>
      <w:r w:rsidR="00E37302" w:rsidRPr="00E72542">
        <w:rPr>
          <w:rFonts w:eastAsia="Times New Roman"/>
          <w:lang w:eastAsia="cs-CZ"/>
        </w:rPr>
        <w:t>smlouvy druhou smluvní stranou</w:t>
      </w:r>
      <w:r w:rsidR="00D45583">
        <w:rPr>
          <w:rFonts w:eastAsia="Times New Roman"/>
          <w:lang w:eastAsia="cs-CZ"/>
        </w:rPr>
        <w:t xml:space="preserve">; </w:t>
      </w:r>
      <w:r w:rsidR="00E37302" w:rsidRPr="00E72542">
        <w:rPr>
          <w:rFonts w:eastAsia="Times New Roman"/>
          <w:lang w:eastAsia="cs-CZ"/>
        </w:rPr>
        <w:t>podstatným poru</w:t>
      </w:r>
      <w:r w:rsidRPr="00E72542">
        <w:rPr>
          <w:rFonts w:eastAsia="Times New Roman"/>
          <w:lang w:eastAsia="cs-CZ"/>
        </w:rPr>
        <w:t xml:space="preserve">šením </w:t>
      </w:r>
      <w:r w:rsidR="00AC31A2">
        <w:rPr>
          <w:rFonts w:eastAsia="Times New Roman"/>
          <w:lang w:eastAsia="cs-CZ"/>
        </w:rPr>
        <w:t xml:space="preserve">této </w:t>
      </w:r>
      <w:r w:rsidRPr="00E72542">
        <w:rPr>
          <w:rFonts w:eastAsia="Times New Roman"/>
          <w:lang w:eastAsia="cs-CZ"/>
        </w:rPr>
        <w:t xml:space="preserve">smlouvy se </w:t>
      </w:r>
      <w:r w:rsidR="00624AD9">
        <w:rPr>
          <w:rFonts w:eastAsia="Times New Roman"/>
          <w:lang w:eastAsia="cs-CZ"/>
        </w:rPr>
        <w:t xml:space="preserve">kromě případů uvedených v § 2001 a násl. občanského zákoníku </w:t>
      </w:r>
      <w:r w:rsidRPr="00E72542">
        <w:rPr>
          <w:rFonts w:eastAsia="Times New Roman"/>
          <w:lang w:eastAsia="cs-CZ"/>
        </w:rPr>
        <w:t xml:space="preserve">rozumí zejména </w:t>
      </w:r>
      <w:r w:rsidR="00E37302" w:rsidRPr="00E72542">
        <w:rPr>
          <w:rFonts w:eastAsia="Times New Roman"/>
          <w:lang w:eastAsia="cs-CZ"/>
        </w:rPr>
        <w:t xml:space="preserve">neprovedení díla v době plnění </w:t>
      </w:r>
      <w:r w:rsidR="00D45583">
        <w:rPr>
          <w:rFonts w:eastAsia="Times New Roman"/>
          <w:lang w:eastAsia="cs-CZ"/>
        </w:rPr>
        <w:t>po</w:t>
      </w:r>
      <w:r w:rsidR="00E37302" w:rsidRPr="00E72542">
        <w:rPr>
          <w:rFonts w:eastAsia="Times New Roman"/>
          <w:lang w:eastAsia="cs-CZ"/>
        </w:rPr>
        <w:t>dle čl. I</w:t>
      </w:r>
      <w:r w:rsidR="00DC51F3">
        <w:rPr>
          <w:rFonts w:eastAsia="Times New Roman"/>
          <w:lang w:eastAsia="cs-CZ"/>
        </w:rPr>
        <w:t>II</w:t>
      </w:r>
      <w:r w:rsidR="00E37302" w:rsidRPr="00E72542">
        <w:rPr>
          <w:rFonts w:eastAsia="Times New Roman"/>
          <w:lang w:eastAsia="cs-CZ"/>
        </w:rPr>
        <w:t xml:space="preserve"> </w:t>
      </w:r>
      <w:r w:rsidR="008650A4">
        <w:rPr>
          <w:rFonts w:eastAsia="Times New Roman"/>
          <w:lang w:eastAsia="cs-CZ"/>
        </w:rPr>
        <w:t xml:space="preserve">této </w:t>
      </w:r>
      <w:r w:rsidR="00E37302" w:rsidRPr="00E72542">
        <w:rPr>
          <w:rFonts w:eastAsia="Times New Roman"/>
          <w:lang w:eastAsia="cs-CZ"/>
        </w:rPr>
        <w:t>smlouvy,</w:t>
      </w:r>
      <w:r w:rsidR="00E72542" w:rsidRPr="00E72542">
        <w:rPr>
          <w:rFonts w:eastAsia="Times New Roman"/>
          <w:lang w:eastAsia="cs-CZ"/>
        </w:rPr>
        <w:t xml:space="preserve"> </w:t>
      </w:r>
      <w:r w:rsidR="00E37302" w:rsidRPr="00E72542">
        <w:rPr>
          <w:rFonts w:eastAsia="Times New Roman"/>
          <w:lang w:eastAsia="cs-CZ"/>
        </w:rPr>
        <w:t xml:space="preserve">nedodržení právních </w:t>
      </w:r>
      <w:r w:rsidR="00D45583">
        <w:rPr>
          <w:rFonts w:eastAsia="Times New Roman"/>
          <w:lang w:eastAsia="cs-CZ"/>
        </w:rPr>
        <w:t xml:space="preserve">nebo technických </w:t>
      </w:r>
      <w:r w:rsidR="00E37302" w:rsidRPr="00E72542">
        <w:rPr>
          <w:rFonts w:eastAsia="Times New Roman"/>
          <w:lang w:eastAsia="cs-CZ"/>
        </w:rPr>
        <w:t xml:space="preserve">předpisů nebo </w:t>
      </w:r>
      <w:r w:rsidR="00AC31A2">
        <w:rPr>
          <w:rFonts w:eastAsia="Times New Roman"/>
          <w:lang w:eastAsia="cs-CZ"/>
        </w:rPr>
        <w:t xml:space="preserve">norem ČSN anebo ostatních </w:t>
      </w:r>
      <w:r w:rsidR="00E37302" w:rsidRPr="00E72542">
        <w:rPr>
          <w:rFonts w:eastAsia="Times New Roman"/>
          <w:lang w:eastAsia="cs-CZ"/>
        </w:rPr>
        <w:t xml:space="preserve">norem </w:t>
      </w:r>
      <w:r w:rsidR="00D45583">
        <w:rPr>
          <w:rFonts w:eastAsia="Times New Roman"/>
          <w:lang w:eastAsia="cs-CZ"/>
        </w:rPr>
        <w:t xml:space="preserve">týkajících </w:t>
      </w:r>
      <w:r w:rsidR="00E37302" w:rsidRPr="00E72542">
        <w:rPr>
          <w:rFonts w:eastAsia="Times New Roman"/>
          <w:lang w:eastAsia="cs-CZ"/>
        </w:rPr>
        <w:t xml:space="preserve">se </w:t>
      </w:r>
      <w:r w:rsidR="00D45583">
        <w:rPr>
          <w:rFonts w:eastAsia="Times New Roman"/>
          <w:lang w:eastAsia="cs-CZ"/>
        </w:rPr>
        <w:t>pro</w:t>
      </w:r>
      <w:r w:rsidR="00E37302" w:rsidRPr="00E72542">
        <w:rPr>
          <w:rFonts w:eastAsia="Times New Roman"/>
          <w:lang w:eastAsia="cs-CZ"/>
        </w:rPr>
        <w:t>vádění díla</w:t>
      </w:r>
      <w:r w:rsidR="003F1223">
        <w:rPr>
          <w:rFonts w:eastAsia="Times New Roman"/>
          <w:lang w:eastAsia="cs-CZ"/>
        </w:rPr>
        <w:t xml:space="preserve">; </w:t>
      </w:r>
      <w:r w:rsidR="00E37302" w:rsidRPr="00E72542">
        <w:rPr>
          <w:rFonts w:eastAsia="Times New Roman"/>
          <w:lang w:eastAsia="cs-CZ"/>
        </w:rPr>
        <w:t xml:space="preserve">neuhrazení ceny za dílo objednatelem po </w:t>
      </w:r>
      <w:r w:rsidR="003F1223">
        <w:rPr>
          <w:rFonts w:eastAsia="Times New Roman"/>
          <w:lang w:eastAsia="cs-CZ"/>
        </w:rPr>
        <w:t xml:space="preserve">písemné </w:t>
      </w:r>
      <w:r w:rsidR="00E37302" w:rsidRPr="00E72542">
        <w:rPr>
          <w:rFonts w:eastAsia="Times New Roman"/>
          <w:lang w:eastAsia="cs-CZ"/>
        </w:rPr>
        <w:t>výzvě zhotovitele k</w:t>
      </w:r>
      <w:r w:rsidR="00AC31A2">
        <w:rPr>
          <w:rFonts w:eastAsia="Times New Roman"/>
          <w:lang w:eastAsia="cs-CZ"/>
        </w:rPr>
        <w:t> </w:t>
      </w:r>
      <w:r w:rsidR="00E37302" w:rsidRPr="00E72542">
        <w:rPr>
          <w:rFonts w:eastAsia="Times New Roman"/>
          <w:lang w:eastAsia="cs-CZ"/>
        </w:rPr>
        <w:t xml:space="preserve">uhrazení </w:t>
      </w:r>
      <w:r w:rsidR="003F1223">
        <w:rPr>
          <w:rFonts w:eastAsia="Times New Roman"/>
          <w:lang w:eastAsia="cs-CZ"/>
        </w:rPr>
        <w:t>dlužné částky</w:t>
      </w:r>
      <w:r w:rsidR="00E37302" w:rsidRPr="00E72542">
        <w:rPr>
          <w:rFonts w:eastAsia="Times New Roman"/>
          <w:lang w:eastAsia="cs-CZ"/>
        </w:rPr>
        <w:t>.</w:t>
      </w:r>
    </w:p>
    <w:p w:rsidR="00D45583" w:rsidRDefault="00D45583" w:rsidP="00DD350E">
      <w:pPr>
        <w:pStyle w:val="Odstavecseseznamem"/>
        <w:numPr>
          <w:ilvl w:val="0"/>
          <w:numId w:val="2"/>
        </w:numPr>
        <w:spacing w:before="120" w:after="120" w:line="240" w:lineRule="auto"/>
        <w:ind w:left="0" w:firstLine="0"/>
        <w:contextualSpacing w:val="0"/>
        <w:jc w:val="both"/>
        <w:rPr>
          <w:rFonts w:eastAsia="Times New Roman"/>
          <w:lang w:eastAsia="cs-CZ"/>
        </w:rPr>
      </w:pPr>
      <w:r w:rsidRPr="002E4540">
        <w:rPr>
          <w:rFonts w:eastAsia="Times New Roman"/>
          <w:lang w:eastAsia="cs-CZ"/>
        </w:rPr>
        <w:t xml:space="preserve">Objednatel může odstoupit od </w:t>
      </w:r>
      <w:r w:rsidR="008650A4">
        <w:rPr>
          <w:rFonts w:eastAsia="Times New Roman"/>
          <w:lang w:eastAsia="cs-CZ"/>
        </w:rPr>
        <w:t xml:space="preserve">této </w:t>
      </w:r>
      <w:r w:rsidRPr="002E4540">
        <w:rPr>
          <w:rFonts w:eastAsia="Times New Roman"/>
          <w:lang w:eastAsia="cs-CZ"/>
        </w:rPr>
        <w:t xml:space="preserve">smlouvy i v případě nepřidělení nebo zastavení finančních prostředků na </w:t>
      </w:r>
      <w:r w:rsidR="00FD38AB">
        <w:rPr>
          <w:rFonts w:eastAsia="Times New Roman"/>
          <w:lang w:eastAsia="cs-CZ"/>
        </w:rPr>
        <w:t>provedení</w:t>
      </w:r>
      <w:r w:rsidRPr="002E4540">
        <w:rPr>
          <w:rFonts w:eastAsia="Times New Roman"/>
          <w:lang w:eastAsia="cs-CZ"/>
        </w:rPr>
        <w:t xml:space="preserve"> díla</w:t>
      </w:r>
      <w:r>
        <w:rPr>
          <w:rFonts w:eastAsia="Times New Roman"/>
          <w:lang w:eastAsia="cs-CZ"/>
        </w:rPr>
        <w:t>.</w:t>
      </w:r>
    </w:p>
    <w:p w:rsidR="004A0B9F" w:rsidRDefault="004A0B9F" w:rsidP="00DD350E">
      <w:pPr>
        <w:pStyle w:val="Odstavecseseznamem"/>
        <w:numPr>
          <w:ilvl w:val="0"/>
          <w:numId w:val="2"/>
        </w:numPr>
        <w:spacing w:before="120" w:after="120" w:line="240" w:lineRule="auto"/>
        <w:ind w:left="0" w:firstLine="0"/>
        <w:contextualSpacing w:val="0"/>
        <w:jc w:val="both"/>
        <w:rPr>
          <w:rFonts w:eastAsia="Times New Roman"/>
          <w:lang w:eastAsia="cs-CZ"/>
        </w:rPr>
      </w:pPr>
      <w:r w:rsidRPr="002E4540">
        <w:rPr>
          <w:rFonts w:eastAsia="Times New Roman"/>
          <w:lang w:eastAsia="cs-CZ"/>
        </w:rPr>
        <w:lastRenderedPageBreak/>
        <w:t xml:space="preserve">V případě zániku závazku před </w:t>
      </w:r>
      <w:r w:rsidR="00537EE6">
        <w:rPr>
          <w:rFonts w:eastAsia="Times New Roman"/>
          <w:lang w:eastAsia="cs-CZ"/>
        </w:rPr>
        <w:t>provedením</w:t>
      </w:r>
      <w:r w:rsidRPr="002E4540">
        <w:rPr>
          <w:rFonts w:eastAsia="Times New Roman"/>
          <w:lang w:eastAsia="cs-CZ"/>
        </w:rPr>
        <w:t xml:space="preserve"> díla je zhotovitel povinen ihned předat objednateli nedokončené dílo včetně věcí, které opatřil a které jsou součástí díla.</w:t>
      </w:r>
    </w:p>
    <w:p w:rsidR="004655BE" w:rsidRPr="004655BE" w:rsidRDefault="004655BE" w:rsidP="004655BE">
      <w:pPr>
        <w:spacing w:before="120" w:after="120" w:line="240" w:lineRule="auto"/>
        <w:jc w:val="both"/>
        <w:rPr>
          <w:rFonts w:eastAsia="Times New Roman"/>
          <w:lang w:eastAsia="cs-CZ"/>
        </w:rPr>
      </w:pPr>
    </w:p>
    <w:p w:rsidR="00571B38" w:rsidRPr="002E4540" w:rsidRDefault="001E3AB3" w:rsidP="004B6950">
      <w:pPr>
        <w:widowControl w:val="0"/>
        <w:spacing w:before="360" w:after="120" w:line="240" w:lineRule="auto"/>
        <w:jc w:val="center"/>
        <w:rPr>
          <w:rFonts w:eastAsia="Times New Roman"/>
          <w:b/>
          <w:lang w:eastAsia="cs-CZ"/>
        </w:rPr>
      </w:pPr>
      <w:r w:rsidRPr="002E4540">
        <w:rPr>
          <w:rFonts w:eastAsia="Times New Roman"/>
          <w:b/>
          <w:lang w:eastAsia="cs-CZ"/>
        </w:rPr>
        <w:t xml:space="preserve">Článek </w:t>
      </w:r>
      <w:r w:rsidR="00571B38" w:rsidRPr="002E4540">
        <w:rPr>
          <w:rFonts w:eastAsia="Times New Roman"/>
          <w:b/>
          <w:lang w:eastAsia="cs-CZ"/>
        </w:rPr>
        <w:t>X</w:t>
      </w:r>
      <w:r w:rsidR="00DD350E">
        <w:rPr>
          <w:rFonts w:eastAsia="Times New Roman"/>
          <w:b/>
          <w:lang w:eastAsia="cs-CZ"/>
        </w:rPr>
        <w:t>III</w:t>
      </w:r>
      <w:r w:rsidR="00E37302" w:rsidRPr="002E4540">
        <w:rPr>
          <w:rFonts w:eastAsia="Times New Roman"/>
          <w:b/>
          <w:lang w:eastAsia="cs-CZ"/>
        </w:rPr>
        <w:t>.</w:t>
      </w:r>
    </w:p>
    <w:p w:rsidR="00571B38" w:rsidRPr="002E4540" w:rsidRDefault="00571B38" w:rsidP="004B6950">
      <w:pPr>
        <w:widowControl w:val="0"/>
        <w:spacing w:before="120" w:after="120" w:line="240" w:lineRule="auto"/>
        <w:jc w:val="center"/>
        <w:rPr>
          <w:rFonts w:eastAsia="Times New Roman"/>
          <w:b/>
          <w:lang w:eastAsia="cs-CZ"/>
        </w:rPr>
      </w:pPr>
      <w:r w:rsidRPr="002E4540">
        <w:rPr>
          <w:rFonts w:eastAsia="Times New Roman"/>
          <w:b/>
          <w:lang w:eastAsia="cs-CZ"/>
        </w:rPr>
        <w:t xml:space="preserve">Závěrečná </w:t>
      </w:r>
      <w:r w:rsidR="00BA5471">
        <w:rPr>
          <w:rFonts w:eastAsia="Times New Roman"/>
          <w:b/>
          <w:lang w:eastAsia="cs-CZ"/>
        </w:rPr>
        <w:t xml:space="preserve">smluvní </w:t>
      </w:r>
      <w:r w:rsidRPr="002E4540">
        <w:rPr>
          <w:rFonts w:eastAsia="Times New Roman"/>
          <w:b/>
          <w:lang w:eastAsia="cs-CZ"/>
        </w:rPr>
        <w:t>ujednání</w:t>
      </w:r>
    </w:p>
    <w:p w:rsidR="004655BE" w:rsidRDefault="004655BE" w:rsidP="00DD350E">
      <w:pPr>
        <w:widowControl w:val="0"/>
        <w:numPr>
          <w:ilvl w:val="0"/>
          <w:numId w:val="5"/>
        </w:numPr>
        <w:tabs>
          <w:tab w:val="left" w:pos="0"/>
        </w:tabs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Zhotovitel se zavazuje</w:t>
      </w:r>
      <w:r w:rsidR="00DD350E">
        <w:rPr>
          <w:rFonts w:eastAsia="Times New Roman"/>
          <w:lang w:eastAsia="cs-CZ"/>
        </w:rPr>
        <w:t>, že veškeré práce budou prováděny tak, aby nenarušovaly plynulý provoz kontaktní</w:t>
      </w:r>
      <w:r w:rsidR="00937D08">
        <w:rPr>
          <w:rFonts w:eastAsia="Times New Roman"/>
          <w:lang w:eastAsia="cs-CZ"/>
        </w:rPr>
        <w:t>ho</w:t>
      </w:r>
      <w:r w:rsidR="00DD350E">
        <w:rPr>
          <w:rFonts w:eastAsia="Times New Roman"/>
          <w:lang w:eastAsia="cs-CZ"/>
        </w:rPr>
        <w:t xml:space="preserve"> pracoviš</w:t>
      </w:r>
      <w:r w:rsidR="00937D08">
        <w:rPr>
          <w:rFonts w:eastAsia="Times New Roman"/>
          <w:lang w:eastAsia="cs-CZ"/>
        </w:rPr>
        <w:t xml:space="preserve">tě </w:t>
      </w:r>
      <w:r w:rsidR="00DD350E">
        <w:rPr>
          <w:rFonts w:eastAsia="Times New Roman"/>
          <w:lang w:eastAsia="cs-CZ"/>
        </w:rPr>
        <w:t>Úřadu práce ČR</w:t>
      </w:r>
      <w:r w:rsidR="00937D08">
        <w:rPr>
          <w:rFonts w:eastAsia="Times New Roman"/>
          <w:lang w:eastAsia="cs-CZ"/>
        </w:rPr>
        <w:t>.</w:t>
      </w:r>
    </w:p>
    <w:p w:rsidR="00AC2324" w:rsidRDefault="00AC2324" w:rsidP="00DD350E">
      <w:pPr>
        <w:widowControl w:val="0"/>
        <w:numPr>
          <w:ilvl w:val="0"/>
          <w:numId w:val="5"/>
        </w:numPr>
        <w:tabs>
          <w:tab w:val="left" w:pos="0"/>
        </w:tabs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 w:rsidRPr="002E4540">
        <w:rPr>
          <w:rFonts w:eastAsia="Times New Roman"/>
          <w:lang w:eastAsia="cs-CZ"/>
        </w:rPr>
        <w:t>Smluvní strany se dohodly, že tento závazkový vztah a vztahy z něj vyplývající se řídí zákon</w:t>
      </w:r>
      <w:r>
        <w:rPr>
          <w:rFonts w:eastAsia="Times New Roman"/>
          <w:lang w:eastAsia="cs-CZ"/>
        </w:rPr>
        <w:t>em</w:t>
      </w:r>
      <w:r w:rsidRPr="002E4540">
        <w:rPr>
          <w:rFonts w:eastAsia="Times New Roman"/>
          <w:lang w:eastAsia="cs-CZ"/>
        </w:rPr>
        <w:t xml:space="preserve"> č. </w:t>
      </w:r>
      <w:r>
        <w:rPr>
          <w:rFonts w:eastAsia="Times New Roman"/>
          <w:lang w:eastAsia="cs-CZ"/>
        </w:rPr>
        <w:t>89</w:t>
      </w:r>
      <w:r w:rsidRPr="002E4540">
        <w:rPr>
          <w:rFonts w:eastAsia="Times New Roman"/>
          <w:lang w:eastAsia="cs-CZ"/>
        </w:rPr>
        <w:t>/</w:t>
      </w:r>
      <w:r>
        <w:rPr>
          <w:rFonts w:eastAsia="Times New Roman"/>
          <w:lang w:eastAsia="cs-CZ"/>
        </w:rPr>
        <w:t>2012 Sb., občanským zákoníkem, není-li v této smlouvě výslovně dohodnuto jinak.</w:t>
      </w:r>
    </w:p>
    <w:p w:rsidR="00571B38" w:rsidRPr="002E4540" w:rsidRDefault="00C522B2" w:rsidP="00DD350E">
      <w:pPr>
        <w:widowControl w:val="0"/>
        <w:numPr>
          <w:ilvl w:val="0"/>
          <w:numId w:val="5"/>
        </w:numPr>
        <w:tabs>
          <w:tab w:val="left" w:pos="0"/>
        </w:tabs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T</w:t>
      </w:r>
      <w:r w:rsidRPr="002E4540">
        <w:rPr>
          <w:rFonts w:eastAsia="Times New Roman"/>
          <w:lang w:eastAsia="cs-CZ"/>
        </w:rPr>
        <w:t xml:space="preserve">uto smlouvu </w:t>
      </w:r>
      <w:r>
        <w:rPr>
          <w:rFonts w:eastAsia="Times New Roman"/>
          <w:lang w:eastAsia="cs-CZ"/>
        </w:rPr>
        <w:t>lze m</w:t>
      </w:r>
      <w:r w:rsidR="005E4048">
        <w:rPr>
          <w:rFonts w:eastAsia="Times New Roman"/>
          <w:lang w:eastAsia="cs-CZ"/>
        </w:rPr>
        <w:t xml:space="preserve">ěnit nebo doplňovat pouze </w:t>
      </w:r>
      <w:r w:rsidR="00571B38" w:rsidRPr="002E4540">
        <w:rPr>
          <w:rFonts w:eastAsia="Times New Roman"/>
          <w:lang w:eastAsia="cs-CZ"/>
        </w:rPr>
        <w:t>formou písemných</w:t>
      </w:r>
      <w:r w:rsidR="005E4048">
        <w:rPr>
          <w:rFonts w:eastAsia="Times New Roman"/>
          <w:lang w:eastAsia="cs-CZ"/>
        </w:rPr>
        <w:t xml:space="preserve">, vzestupně číslovaných dodatků, </w:t>
      </w:r>
      <w:r w:rsidR="00571B38" w:rsidRPr="002E4540">
        <w:rPr>
          <w:rFonts w:eastAsia="Times New Roman"/>
          <w:lang w:eastAsia="cs-CZ"/>
        </w:rPr>
        <w:t>výslovně prohlášen</w:t>
      </w:r>
      <w:r w:rsidR="005E4048">
        <w:rPr>
          <w:rFonts w:eastAsia="Times New Roman"/>
          <w:lang w:eastAsia="cs-CZ"/>
        </w:rPr>
        <w:t xml:space="preserve">ých </w:t>
      </w:r>
      <w:r w:rsidR="00571B38" w:rsidRPr="002E4540">
        <w:rPr>
          <w:rFonts w:eastAsia="Times New Roman"/>
          <w:lang w:eastAsia="cs-CZ"/>
        </w:rPr>
        <w:t>za dod</w:t>
      </w:r>
      <w:r w:rsidR="005E4048">
        <w:rPr>
          <w:rFonts w:eastAsia="Times New Roman"/>
          <w:lang w:eastAsia="cs-CZ"/>
        </w:rPr>
        <w:t xml:space="preserve">atky </w:t>
      </w:r>
      <w:r w:rsidR="00BA5471">
        <w:rPr>
          <w:rFonts w:eastAsia="Times New Roman"/>
          <w:lang w:eastAsia="cs-CZ"/>
        </w:rPr>
        <w:t xml:space="preserve">k </w:t>
      </w:r>
      <w:r w:rsidR="00571B38" w:rsidRPr="002E4540">
        <w:rPr>
          <w:rFonts w:eastAsia="Times New Roman"/>
          <w:lang w:eastAsia="cs-CZ"/>
        </w:rPr>
        <w:t>této smlouv</w:t>
      </w:r>
      <w:r w:rsidR="00BA5471">
        <w:rPr>
          <w:rFonts w:eastAsia="Times New Roman"/>
          <w:lang w:eastAsia="cs-CZ"/>
        </w:rPr>
        <w:t>ě</w:t>
      </w:r>
      <w:r w:rsidR="005E4048">
        <w:rPr>
          <w:rFonts w:eastAsia="Times New Roman"/>
          <w:lang w:eastAsia="cs-CZ"/>
        </w:rPr>
        <w:t xml:space="preserve"> a podepsaných</w:t>
      </w:r>
      <w:r w:rsidR="00571B38" w:rsidRPr="002E4540">
        <w:rPr>
          <w:rFonts w:eastAsia="Times New Roman"/>
          <w:lang w:eastAsia="cs-CZ"/>
        </w:rPr>
        <w:t xml:space="preserve"> oprávněnými zástupci </w:t>
      </w:r>
      <w:r w:rsidR="00BA5471">
        <w:rPr>
          <w:rFonts w:eastAsia="Times New Roman"/>
          <w:lang w:eastAsia="cs-CZ"/>
        </w:rPr>
        <w:t xml:space="preserve">obou </w:t>
      </w:r>
      <w:r w:rsidR="00571B38" w:rsidRPr="002E4540">
        <w:rPr>
          <w:rFonts w:eastAsia="Times New Roman"/>
          <w:lang w:eastAsia="cs-CZ"/>
        </w:rPr>
        <w:t>smluvních stran.</w:t>
      </w:r>
    </w:p>
    <w:p w:rsidR="00571B38" w:rsidRPr="002E4540" w:rsidRDefault="00571B38" w:rsidP="00DD350E">
      <w:pPr>
        <w:widowControl w:val="0"/>
        <w:numPr>
          <w:ilvl w:val="0"/>
          <w:numId w:val="5"/>
        </w:numPr>
        <w:tabs>
          <w:tab w:val="left" w:pos="0"/>
        </w:tabs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 w:rsidRPr="002E4540">
        <w:rPr>
          <w:rFonts w:eastAsia="Times New Roman"/>
          <w:lang w:eastAsia="cs-CZ"/>
        </w:rPr>
        <w:t>Zhotovitel není oprávněn postoupit</w:t>
      </w:r>
      <w:r w:rsidR="00C45565">
        <w:rPr>
          <w:rFonts w:eastAsia="Times New Roman"/>
          <w:lang w:eastAsia="cs-CZ"/>
        </w:rPr>
        <w:t>,</w:t>
      </w:r>
      <w:r w:rsidRPr="002E4540">
        <w:rPr>
          <w:rFonts w:eastAsia="Times New Roman"/>
          <w:lang w:eastAsia="cs-CZ"/>
        </w:rPr>
        <w:t xml:space="preserve"> resp. převést práva a povinnosti z této smlouvy na třetí osobu bez písemného souhlasu </w:t>
      </w:r>
      <w:r w:rsidR="00C522B2">
        <w:rPr>
          <w:rFonts w:eastAsia="Times New Roman"/>
          <w:lang w:eastAsia="cs-CZ"/>
        </w:rPr>
        <w:t>objednatele</w:t>
      </w:r>
      <w:r w:rsidRPr="002E4540">
        <w:rPr>
          <w:rFonts w:eastAsia="Times New Roman"/>
          <w:lang w:eastAsia="cs-CZ"/>
        </w:rPr>
        <w:t xml:space="preserve">. </w:t>
      </w:r>
    </w:p>
    <w:p w:rsidR="00571B38" w:rsidRPr="002E4540" w:rsidRDefault="00571B38" w:rsidP="00DD350E">
      <w:pPr>
        <w:widowControl w:val="0"/>
        <w:numPr>
          <w:ilvl w:val="0"/>
          <w:numId w:val="5"/>
        </w:numPr>
        <w:tabs>
          <w:tab w:val="left" w:pos="0"/>
        </w:tabs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 w:rsidRPr="002E4540">
        <w:rPr>
          <w:rFonts w:eastAsia="Times New Roman"/>
          <w:lang w:eastAsia="cs-CZ"/>
        </w:rPr>
        <w:t>Smluvní strany prohlašují, že si tuto smlouvu před jejím podepsáním přečetly, že byla uzavřena podle jejich pravé a svobodné vůle</w:t>
      </w:r>
      <w:r w:rsidR="00196AEA">
        <w:rPr>
          <w:rFonts w:eastAsia="Times New Roman"/>
          <w:lang w:eastAsia="cs-CZ"/>
        </w:rPr>
        <w:t>,</w:t>
      </w:r>
      <w:r w:rsidRPr="002E4540">
        <w:rPr>
          <w:rFonts w:eastAsia="Times New Roman"/>
          <w:lang w:eastAsia="cs-CZ"/>
        </w:rPr>
        <w:t xml:space="preserve"> určitě, vážně a</w:t>
      </w:r>
      <w:r w:rsidR="006A0A06">
        <w:rPr>
          <w:rFonts w:eastAsia="Times New Roman"/>
          <w:lang w:eastAsia="cs-CZ"/>
        </w:rPr>
        <w:t> </w:t>
      </w:r>
      <w:r w:rsidRPr="002E4540">
        <w:rPr>
          <w:rFonts w:eastAsia="Times New Roman"/>
          <w:lang w:eastAsia="cs-CZ"/>
        </w:rPr>
        <w:t xml:space="preserve">srozumitelně, nikoliv v tísni nebo za nápadně nevýhodných podmínek, a její autentičnost stvrzují </w:t>
      </w:r>
      <w:r w:rsidR="003C6430">
        <w:rPr>
          <w:rFonts w:eastAsia="Times New Roman"/>
          <w:lang w:eastAsia="cs-CZ"/>
        </w:rPr>
        <w:t xml:space="preserve">jejich oprávnění zástupci </w:t>
      </w:r>
      <w:r w:rsidRPr="002E4540">
        <w:rPr>
          <w:rFonts w:eastAsia="Times New Roman"/>
          <w:lang w:eastAsia="cs-CZ"/>
        </w:rPr>
        <w:t>svými podpisy.</w:t>
      </w:r>
    </w:p>
    <w:p w:rsidR="00571B38" w:rsidRPr="002E4540" w:rsidRDefault="006A0A06" w:rsidP="00DD350E">
      <w:pPr>
        <w:widowControl w:val="0"/>
        <w:numPr>
          <w:ilvl w:val="0"/>
          <w:numId w:val="5"/>
        </w:numPr>
        <w:tabs>
          <w:tab w:val="left" w:pos="0"/>
        </w:tabs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Tato s</w:t>
      </w:r>
      <w:r w:rsidR="00571B38" w:rsidRPr="002E4540">
        <w:rPr>
          <w:rFonts w:eastAsia="Times New Roman"/>
          <w:lang w:eastAsia="cs-CZ"/>
        </w:rPr>
        <w:t xml:space="preserve">mlouva je vyhotovena ve čtyřech stejnopisech, </w:t>
      </w:r>
      <w:r>
        <w:rPr>
          <w:rFonts w:eastAsia="Times New Roman"/>
          <w:lang w:eastAsia="cs-CZ"/>
        </w:rPr>
        <w:t xml:space="preserve">z nichž </w:t>
      </w:r>
      <w:r w:rsidR="00571B38" w:rsidRPr="002E4540">
        <w:rPr>
          <w:rFonts w:eastAsia="Times New Roman"/>
          <w:lang w:eastAsia="cs-CZ"/>
        </w:rPr>
        <w:t>objednatel obdrží dv</w:t>
      </w:r>
      <w:r>
        <w:rPr>
          <w:rFonts w:eastAsia="Times New Roman"/>
          <w:lang w:eastAsia="cs-CZ"/>
        </w:rPr>
        <w:t>a</w:t>
      </w:r>
      <w:r w:rsidR="00571B38" w:rsidRPr="002E4540">
        <w:rPr>
          <w:rFonts w:eastAsia="Times New Roman"/>
          <w:lang w:eastAsia="cs-CZ"/>
        </w:rPr>
        <w:t xml:space="preserve"> </w:t>
      </w:r>
      <w:r w:rsidR="003C6430">
        <w:rPr>
          <w:rFonts w:eastAsia="Times New Roman"/>
          <w:lang w:eastAsia="cs-CZ"/>
        </w:rPr>
        <w:t xml:space="preserve">stejnopisy </w:t>
      </w:r>
      <w:r w:rsidR="00571B38" w:rsidRPr="002E4540">
        <w:rPr>
          <w:rFonts w:eastAsia="Times New Roman"/>
          <w:lang w:eastAsia="cs-CZ"/>
        </w:rPr>
        <w:t>a</w:t>
      </w:r>
      <w:r w:rsidR="006F428E">
        <w:rPr>
          <w:rFonts w:eastAsia="Times New Roman"/>
          <w:lang w:eastAsia="cs-CZ"/>
        </w:rPr>
        <w:t> </w:t>
      </w:r>
      <w:r w:rsidR="00571B38" w:rsidRPr="002E4540">
        <w:rPr>
          <w:rFonts w:eastAsia="Times New Roman"/>
          <w:lang w:eastAsia="cs-CZ"/>
        </w:rPr>
        <w:t xml:space="preserve">zhotovitel </w:t>
      </w:r>
      <w:r w:rsidR="00AB6851">
        <w:rPr>
          <w:rFonts w:eastAsia="Times New Roman"/>
          <w:lang w:eastAsia="cs-CZ"/>
        </w:rPr>
        <w:t xml:space="preserve">také </w:t>
      </w:r>
      <w:r w:rsidR="00571B38" w:rsidRPr="002E4540">
        <w:rPr>
          <w:rFonts w:eastAsia="Times New Roman"/>
          <w:lang w:eastAsia="cs-CZ"/>
        </w:rPr>
        <w:t>dv</w:t>
      </w:r>
      <w:r>
        <w:rPr>
          <w:rFonts w:eastAsia="Times New Roman"/>
          <w:lang w:eastAsia="cs-CZ"/>
        </w:rPr>
        <w:t>a stejnopisy</w:t>
      </w:r>
      <w:r w:rsidR="00571B38" w:rsidRPr="002E4540">
        <w:rPr>
          <w:rFonts w:eastAsia="Times New Roman"/>
          <w:lang w:eastAsia="cs-CZ"/>
        </w:rPr>
        <w:t>.</w:t>
      </w:r>
    </w:p>
    <w:p w:rsidR="00571B38" w:rsidRDefault="005E4048" w:rsidP="00DD350E">
      <w:pPr>
        <w:widowControl w:val="0"/>
        <w:numPr>
          <w:ilvl w:val="0"/>
          <w:numId w:val="5"/>
        </w:numPr>
        <w:tabs>
          <w:tab w:val="left" w:pos="0"/>
        </w:tabs>
        <w:spacing w:before="120" w:after="120" w:line="240" w:lineRule="auto"/>
        <w:ind w:left="0" w:firstLine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Tato s</w:t>
      </w:r>
      <w:r w:rsidR="00571B38" w:rsidRPr="002E4540">
        <w:rPr>
          <w:rFonts w:eastAsia="Times New Roman"/>
          <w:lang w:eastAsia="cs-CZ"/>
        </w:rPr>
        <w:t xml:space="preserve">mlouva nabývá platnosti a účinnosti dnem </w:t>
      </w:r>
      <w:r w:rsidR="00BA5471">
        <w:rPr>
          <w:rFonts w:eastAsia="Times New Roman"/>
          <w:lang w:eastAsia="cs-CZ"/>
        </w:rPr>
        <w:t xml:space="preserve">jejího </w:t>
      </w:r>
      <w:r w:rsidR="00571B38" w:rsidRPr="002E4540">
        <w:rPr>
          <w:rFonts w:eastAsia="Times New Roman"/>
          <w:lang w:eastAsia="cs-CZ"/>
        </w:rPr>
        <w:t xml:space="preserve">podpisu </w:t>
      </w:r>
      <w:r w:rsidR="006A0A06">
        <w:rPr>
          <w:rFonts w:eastAsia="Times New Roman"/>
          <w:lang w:eastAsia="cs-CZ"/>
        </w:rPr>
        <w:t>oprávněnými zástupci</w:t>
      </w:r>
      <w:r w:rsidR="00D45583">
        <w:rPr>
          <w:rFonts w:eastAsia="Times New Roman"/>
          <w:lang w:eastAsia="cs-CZ"/>
        </w:rPr>
        <w:t xml:space="preserve"> </w:t>
      </w:r>
      <w:r w:rsidR="006A0A06">
        <w:rPr>
          <w:rFonts w:eastAsia="Times New Roman"/>
          <w:lang w:eastAsia="cs-CZ"/>
        </w:rPr>
        <w:t>obou smluvních stran</w:t>
      </w:r>
      <w:r w:rsidR="00571B38" w:rsidRPr="002E4540">
        <w:rPr>
          <w:rFonts w:eastAsia="Times New Roman"/>
          <w:lang w:eastAsia="cs-CZ"/>
        </w:rPr>
        <w:t>.</w:t>
      </w:r>
    </w:p>
    <w:p w:rsidR="00E20C3C" w:rsidRPr="006E5FF8" w:rsidRDefault="00E20C3C" w:rsidP="00DD350E">
      <w:pPr>
        <w:widowControl w:val="0"/>
        <w:numPr>
          <w:ilvl w:val="0"/>
          <w:numId w:val="5"/>
        </w:numPr>
        <w:tabs>
          <w:tab w:val="left" w:pos="0"/>
        </w:tabs>
        <w:spacing w:before="120" w:after="120" w:line="240" w:lineRule="auto"/>
        <w:ind w:left="0" w:firstLine="0"/>
        <w:jc w:val="both"/>
        <w:rPr>
          <w:rFonts w:eastAsia="Times New Roman"/>
          <w:b/>
          <w:lang w:eastAsia="cs-CZ"/>
        </w:rPr>
      </w:pPr>
      <w:r w:rsidRPr="006E5FF8">
        <w:rPr>
          <w:rFonts w:eastAsia="Times New Roman"/>
          <w:b/>
          <w:lang w:eastAsia="cs-CZ"/>
        </w:rPr>
        <w:t>Nedílnou součástí této smlouvy o dílo je příloha č. 1 – Cenová a technická specifikace díla.</w:t>
      </w:r>
    </w:p>
    <w:p w:rsidR="00367B9E" w:rsidRDefault="00367B9E" w:rsidP="00DD350E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Arial"/>
        </w:rPr>
      </w:pPr>
    </w:p>
    <w:p w:rsidR="00DD350E" w:rsidRDefault="00DD350E" w:rsidP="004B6950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</w:rPr>
      </w:pPr>
    </w:p>
    <w:p w:rsidR="00E34BD1" w:rsidRPr="00BE13FD" w:rsidRDefault="00E34BD1" w:rsidP="004B6950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</w:rPr>
      </w:pPr>
      <w:r w:rsidRPr="00E34BD1">
        <w:rPr>
          <w:rFonts w:cs="Arial"/>
        </w:rPr>
        <w:t>V</w:t>
      </w:r>
      <w:r w:rsidR="005E4048">
        <w:rPr>
          <w:rFonts w:cs="Arial"/>
        </w:rPr>
        <w:t xml:space="preserve"> České Lípě </w:t>
      </w:r>
      <w:r w:rsidR="00A31428">
        <w:rPr>
          <w:rFonts w:cs="Arial"/>
        </w:rPr>
        <w:t xml:space="preserve">dne </w:t>
      </w:r>
      <w:r w:rsidR="00DD350E">
        <w:rPr>
          <w:rFonts w:cs="Arial"/>
        </w:rPr>
        <w:t>……………………</w:t>
      </w:r>
      <w:r w:rsidRPr="00E34BD1">
        <w:rPr>
          <w:rFonts w:cs="Arial"/>
        </w:rPr>
        <w:tab/>
      </w:r>
      <w:r w:rsidRPr="00E34BD1">
        <w:rPr>
          <w:rFonts w:cs="Arial"/>
        </w:rPr>
        <w:tab/>
      </w:r>
      <w:r>
        <w:rPr>
          <w:rFonts w:cs="Arial"/>
        </w:rPr>
        <w:tab/>
      </w:r>
      <w:r w:rsidR="00840C11">
        <w:rPr>
          <w:rFonts w:cs="Arial"/>
        </w:rPr>
        <w:tab/>
      </w:r>
      <w:r w:rsidR="00840C11">
        <w:rPr>
          <w:rFonts w:cs="Arial"/>
        </w:rPr>
        <w:tab/>
      </w:r>
      <w:r w:rsidRPr="00BE13FD">
        <w:rPr>
          <w:rFonts w:cs="Arial"/>
        </w:rPr>
        <w:t>V</w:t>
      </w:r>
      <w:r w:rsidR="00BE13FD" w:rsidRPr="00BE13FD">
        <w:rPr>
          <w:rFonts w:cs="Arial"/>
        </w:rPr>
        <w:t> </w:t>
      </w:r>
      <w:r w:rsidR="00CF747F" w:rsidRPr="00656DB0">
        <w:rPr>
          <w:rFonts w:cs="Arial"/>
          <w:highlight w:val="yellow"/>
        </w:rPr>
        <w:t>……………….………..</w:t>
      </w:r>
      <w:r w:rsidR="000B680C">
        <w:rPr>
          <w:rFonts w:cs="Arial"/>
        </w:rPr>
        <w:t xml:space="preserve"> </w:t>
      </w:r>
      <w:r w:rsidR="00362C7A">
        <w:rPr>
          <w:rFonts w:cs="Arial"/>
        </w:rPr>
        <w:t xml:space="preserve">dne </w:t>
      </w:r>
      <w:r w:rsidR="00CF747F" w:rsidRPr="00656DB0">
        <w:rPr>
          <w:rFonts w:cs="Arial"/>
          <w:highlight w:val="yellow"/>
        </w:rPr>
        <w:t>……………………</w:t>
      </w:r>
    </w:p>
    <w:p w:rsidR="00DD7132" w:rsidRDefault="00DD7132" w:rsidP="004B6950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</w:rPr>
      </w:pPr>
    </w:p>
    <w:p w:rsidR="00B9600A" w:rsidRDefault="00B9600A" w:rsidP="004B6950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</w:rPr>
      </w:pPr>
    </w:p>
    <w:p w:rsidR="00E57F47" w:rsidRDefault="00E57F47" w:rsidP="004B6950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</w:rPr>
      </w:pPr>
    </w:p>
    <w:p w:rsidR="00E57F47" w:rsidRPr="00BE13FD" w:rsidRDefault="00E57F47" w:rsidP="004B6950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</w:rPr>
      </w:pPr>
    </w:p>
    <w:p w:rsidR="00E34BD1" w:rsidRPr="00BE13FD" w:rsidRDefault="00E34BD1" w:rsidP="004B6950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</w:rPr>
      </w:pPr>
      <w:r w:rsidRPr="00BE13FD">
        <w:rPr>
          <w:rFonts w:cs="Arial"/>
        </w:rPr>
        <w:t>……………</w:t>
      </w:r>
      <w:r w:rsidR="00BE36BC" w:rsidRPr="00BE13FD">
        <w:rPr>
          <w:rFonts w:cs="Arial"/>
        </w:rPr>
        <w:t>…</w:t>
      </w:r>
      <w:r w:rsidRPr="00BE13FD">
        <w:rPr>
          <w:rFonts w:cs="Arial"/>
        </w:rPr>
        <w:t>……</w:t>
      </w:r>
      <w:r w:rsidR="00196AEA" w:rsidRPr="00BE13FD">
        <w:rPr>
          <w:rFonts w:cs="Arial"/>
        </w:rPr>
        <w:t>…</w:t>
      </w:r>
      <w:r w:rsidR="004758CB" w:rsidRPr="00BE13FD">
        <w:rPr>
          <w:rFonts w:cs="Arial"/>
        </w:rPr>
        <w:t>…</w:t>
      </w:r>
      <w:r w:rsidRPr="00BE13FD">
        <w:rPr>
          <w:rFonts w:cs="Arial"/>
        </w:rPr>
        <w:t xml:space="preserve">……………… </w:t>
      </w:r>
      <w:r w:rsidRPr="00BE13FD">
        <w:rPr>
          <w:rFonts w:cs="Arial"/>
        </w:rPr>
        <w:tab/>
      </w:r>
      <w:r w:rsidRPr="00BE13FD">
        <w:rPr>
          <w:rFonts w:cs="Arial"/>
        </w:rPr>
        <w:tab/>
      </w:r>
      <w:r w:rsidRPr="00BE13FD">
        <w:rPr>
          <w:rFonts w:cs="Arial"/>
        </w:rPr>
        <w:tab/>
      </w:r>
      <w:r w:rsidRPr="00BE13FD">
        <w:rPr>
          <w:rFonts w:cs="Arial"/>
        </w:rPr>
        <w:tab/>
      </w:r>
      <w:r w:rsidRPr="00BE13FD">
        <w:rPr>
          <w:rFonts w:cs="Arial"/>
        </w:rPr>
        <w:tab/>
      </w:r>
      <w:r w:rsidR="00840C11" w:rsidRPr="00BE13FD">
        <w:rPr>
          <w:rFonts w:cs="Arial"/>
        </w:rPr>
        <w:tab/>
      </w:r>
      <w:r w:rsidRPr="00656DB0">
        <w:rPr>
          <w:rFonts w:cs="Arial"/>
          <w:highlight w:val="yellow"/>
        </w:rPr>
        <w:t>…………………</w:t>
      </w:r>
      <w:r w:rsidR="004758CB" w:rsidRPr="00656DB0">
        <w:rPr>
          <w:rFonts w:cs="Arial"/>
          <w:highlight w:val="yellow"/>
        </w:rPr>
        <w:t>…</w:t>
      </w:r>
      <w:r w:rsidRPr="00656DB0">
        <w:rPr>
          <w:rFonts w:cs="Arial"/>
          <w:highlight w:val="yellow"/>
        </w:rPr>
        <w:t>…</w:t>
      </w:r>
      <w:r w:rsidR="00196AEA" w:rsidRPr="00656DB0">
        <w:rPr>
          <w:rFonts w:cs="Arial"/>
          <w:highlight w:val="yellow"/>
        </w:rPr>
        <w:t>…</w:t>
      </w:r>
      <w:r w:rsidRPr="00656DB0">
        <w:rPr>
          <w:rFonts w:cs="Arial"/>
          <w:highlight w:val="yellow"/>
        </w:rPr>
        <w:t>…………</w:t>
      </w:r>
      <w:r w:rsidR="00362C7A" w:rsidRPr="00656DB0">
        <w:rPr>
          <w:rFonts w:cs="Arial"/>
          <w:highlight w:val="yellow"/>
        </w:rPr>
        <w:t>…</w:t>
      </w:r>
      <w:r w:rsidRPr="00656DB0">
        <w:rPr>
          <w:rFonts w:cs="Arial"/>
          <w:highlight w:val="yellow"/>
        </w:rPr>
        <w:t>……..</w:t>
      </w:r>
    </w:p>
    <w:p w:rsidR="00E34BD1" w:rsidRPr="00BE13FD" w:rsidRDefault="00BE36BC" w:rsidP="004B6950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  <w:b/>
        </w:rPr>
      </w:pPr>
      <w:r w:rsidRPr="00BE13FD">
        <w:rPr>
          <w:rFonts w:cs="Arial"/>
          <w:b/>
        </w:rPr>
        <w:t xml:space="preserve">      </w:t>
      </w:r>
      <w:r w:rsidR="00E34BD1" w:rsidRPr="00BE13FD">
        <w:rPr>
          <w:rFonts w:cs="Arial"/>
          <w:b/>
        </w:rPr>
        <w:t xml:space="preserve">Za objednatele </w:t>
      </w:r>
      <w:r w:rsidR="00E34BD1" w:rsidRPr="00BE13FD">
        <w:rPr>
          <w:rFonts w:cs="Arial"/>
          <w:b/>
        </w:rPr>
        <w:tab/>
      </w:r>
      <w:r w:rsidR="00E34BD1" w:rsidRPr="00BE13FD">
        <w:rPr>
          <w:rFonts w:cs="Arial"/>
          <w:b/>
        </w:rPr>
        <w:tab/>
      </w:r>
      <w:r w:rsidR="00E34BD1" w:rsidRPr="00BE13FD">
        <w:rPr>
          <w:rFonts w:cs="Arial"/>
          <w:b/>
        </w:rPr>
        <w:tab/>
      </w:r>
      <w:r w:rsidR="00E34BD1" w:rsidRPr="00BE13FD">
        <w:rPr>
          <w:rFonts w:cs="Arial"/>
          <w:b/>
        </w:rPr>
        <w:tab/>
      </w:r>
      <w:r w:rsidR="00E34BD1" w:rsidRPr="00BE13FD">
        <w:rPr>
          <w:rFonts w:cs="Arial"/>
          <w:b/>
        </w:rPr>
        <w:tab/>
      </w:r>
      <w:r w:rsidR="00840C11" w:rsidRPr="00BE13FD">
        <w:rPr>
          <w:rFonts w:cs="Arial"/>
          <w:b/>
        </w:rPr>
        <w:tab/>
      </w:r>
      <w:r w:rsidR="00E34BD1" w:rsidRPr="00BE13FD">
        <w:rPr>
          <w:rFonts w:cs="Arial"/>
          <w:b/>
        </w:rPr>
        <w:tab/>
        <w:t xml:space="preserve">   </w:t>
      </w:r>
      <w:r w:rsidRPr="00BE13FD">
        <w:rPr>
          <w:rFonts w:cs="Arial"/>
          <w:b/>
        </w:rPr>
        <w:t xml:space="preserve">     </w:t>
      </w:r>
      <w:r w:rsidR="00704F70" w:rsidRPr="00BE13FD">
        <w:rPr>
          <w:rFonts w:cs="Arial"/>
          <w:b/>
        </w:rPr>
        <w:t xml:space="preserve"> </w:t>
      </w:r>
      <w:r w:rsidR="00C12651" w:rsidRPr="00BE13FD">
        <w:rPr>
          <w:rFonts w:cs="Arial"/>
          <w:b/>
        </w:rPr>
        <w:t xml:space="preserve"> </w:t>
      </w:r>
      <w:r w:rsidR="006150C0" w:rsidRPr="00BE13FD">
        <w:rPr>
          <w:rFonts w:cs="Arial"/>
          <w:b/>
        </w:rPr>
        <w:t xml:space="preserve"> </w:t>
      </w:r>
      <w:r w:rsidR="00BE13FD">
        <w:rPr>
          <w:rFonts w:cs="Arial"/>
          <w:b/>
        </w:rPr>
        <w:t xml:space="preserve">   Za z</w:t>
      </w:r>
      <w:r w:rsidR="00BE13FD" w:rsidRPr="00BE13FD">
        <w:rPr>
          <w:rFonts w:cs="Arial"/>
          <w:b/>
        </w:rPr>
        <w:t>hotovitel</w:t>
      </w:r>
      <w:r w:rsidR="00BE13FD">
        <w:rPr>
          <w:rFonts w:cs="Arial"/>
          <w:b/>
        </w:rPr>
        <w:t>e</w:t>
      </w:r>
    </w:p>
    <w:p w:rsidR="00EB1B39" w:rsidRDefault="00EB1B39" w:rsidP="00F61406">
      <w:pPr>
        <w:autoSpaceDE w:val="0"/>
        <w:autoSpaceDN w:val="0"/>
        <w:adjustRightInd w:val="0"/>
        <w:spacing w:before="120" w:after="120" w:line="240" w:lineRule="auto"/>
        <w:ind w:right="-142"/>
        <w:contextualSpacing/>
        <w:jc w:val="both"/>
      </w:pPr>
      <w:r>
        <w:t>Bc. Marcela Ottová</w:t>
      </w:r>
      <w:r w:rsidR="00BE13FD">
        <w:tab/>
      </w:r>
      <w:r w:rsidR="00BE13FD">
        <w:tab/>
      </w:r>
      <w:r w:rsidR="00BE13FD">
        <w:tab/>
      </w:r>
      <w:r w:rsidR="00BE13FD">
        <w:tab/>
      </w:r>
      <w:r w:rsidR="00BE13FD">
        <w:tab/>
      </w:r>
      <w:r w:rsidR="00BE13FD">
        <w:tab/>
      </w:r>
    </w:p>
    <w:p w:rsidR="00EB1B39" w:rsidRDefault="00DD350E" w:rsidP="004B6950">
      <w:pPr>
        <w:autoSpaceDE w:val="0"/>
        <w:autoSpaceDN w:val="0"/>
        <w:adjustRightInd w:val="0"/>
        <w:spacing w:before="120" w:after="120" w:line="240" w:lineRule="auto"/>
        <w:contextualSpacing/>
        <w:jc w:val="both"/>
      </w:pPr>
      <w:r>
        <w:t>ředitelka</w:t>
      </w:r>
      <w:r w:rsidR="00EB1B39">
        <w:t xml:space="preserve"> </w:t>
      </w:r>
      <w:r w:rsidR="00E20C3C">
        <w:t>K</w:t>
      </w:r>
      <w:r w:rsidR="00EB1B39">
        <w:t xml:space="preserve">ontaktního pracoviště </w:t>
      </w:r>
    </w:p>
    <w:p w:rsidR="00E34BD1" w:rsidRPr="00E34BD1" w:rsidRDefault="00E20C3C" w:rsidP="004B6950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cs="Arial"/>
        </w:rPr>
      </w:pPr>
      <w:r>
        <w:t>K</w:t>
      </w:r>
      <w:r w:rsidR="00EB1B39">
        <w:t>rajské pobočky Úřadu práce ČR v Liberci – Česká Lípa</w:t>
      </w:r>
    </w:p>
    <w:sectPr w:rsidR="00E34BD1" w:rsidRPr="00E34BD1" w:rsidSect="00C64C6D">
      <w:footerReference w:type="default" r:id="rId9"/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C63" w:rsidRDefault="00465C63" w:rsidP="00F5332C">
      <w:pPr>
        <w:spacing w:after="0" w:line="240" w:lineRule="auto"/>
      </w:pPr>
      <w:r>
        <w:separator/>
      </w:r>
    </w:p>
  </w:endnote>
  <w:endnote w:type="continuationSeparator" w:id="0">
    <w:p w:rsidR="00465C63" w:rsidRDefault="00465C63" w:rsidP="00F5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29" w:rsidRPr="00A83F81" w:rsidRDefault="00A83F81">
    <w:pPr>
      <w:pStyle w:val="Zpat"/>
      <w:jc w:val="center"/>
      <w:rPr>
        <w:sz w:val="20"/>
        <w:szCs w:val="20"/>
      </w:rPr>
    </w:pPr>
    <w:r w:rsidRPr="00A83F81">
      <w:rPr>
        <w:sz w:val="20"/>
        <w:szCs w:val="20"/>
      </w:rPr>
      <w:t xml:space="preserve">Stránka </w:t>
    </w:r>
    <w:r w:rsidRPr="00A83F81">
      <w:rPr>
        <w:sz w:val="20"/>
        <w:szCs w:val="20"/>
      </w:rPr>
      <w:fldChar w:fldCharType="begin"/>
    </w:r>
    <w:r w:rsidRPr="00A83F81">
      <w:rPr>
        <w:sz w:val="20"/>
        <w:szCs w:val="20"/>
      </w:rPr>
      <w:instrText>PAGE  \* Arabic  \* MERGEFORMAT</w:instrText>
    </w:r>
    <w:r w:rsidRPr="00A83F81">
      <w:rPr>
        <w:sz w:val="20"/>
        <w:szCs w:val="20"/>
      </w:rPr>
      <w:fldChar w:fldCharType="separate"/>
    </w:r>
    <w:r w:rsidR="00C744B6">
      <w:rPr>
        <w:noProof/>
        <w:sz w:val="20"/>
        <w:szCs w:val="20"/>
      </w:rPr>
      <w:t>1</w:t>
    </w:r>
    <w:r w:rsidRPr="00A83F81">
      <w:rPr>
        <w:sz w:val="20"/>
        <w:szCs w:val="20"/>
      </w:rPr>
      <w:fldChar w:fldCharType="end"/>
    </w:r>
    <w:r w:rsidRPr="00A83F81">
      <w:rPr>
        <w:sz w:val="20"/>
        <w:szCs w:val="20"/>
      </w:rPr>
      <w:t xml:space="preserve"> z </w:t>
    </w:r>
    <w:r w:rsidRPr="00A83F81">
      <w:rPr>
        <w:sz w:val="20"/>
        <w:szCs w:val="20"/>
      </w:rPr>
      <w:fldChar w:fldCharType="begin"/>
    </w:r>
    <w:r w:rsidRPr="00A83F81">
      <w:rPr>
        <w:sz w:val="20"/>
        <w:szCs w:val="20"/>
      </w:rPr>
      <w:instrText>NUMPAGES  \* Arabic  \* MERGEFORMAT</w:instrText>
    </w:r>
    <w:r w:rsidRPr="00A83F81">
      <w:rPr>
        <w:sz w:val="20"/>
        <w:szCs w:val="20"/>
      </w:rPr>
      <w:fldChar w:fldCharType="separate"/>
    </w:r>
    <w:r w:rsidR="00C744B6">
      <w:rPr>
        <w:noProof/>
        <w:sz w:val="20"/>
        <w:szCs w:val="20"/>
      </w:rPr>
      <w:t>7</w:t>
    </w:r>
    <w:r w:rsidRPr="00A83F81">
      <w:rPr>
        <w:sz w:val="20"/>
        <w:szCs w:val="20"/>
      </w:rPr>
      <w:fldChar w:fldCharType="end"/>
    </w:r>
  </w:p>
  <w:p w:rsidR="00686229" w:rsidRDefault="006862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C63" w:rsidRDefault="00465C63" w:rsidP="00F5332C">
      <w:pPr>
        <w:spacing w:after="0" w:line="240" w:lineRule="auto"/>
      </w:pPr>
      <w:r>
        <w:separator/>
      </w:r>
    </w:p>
  </w:footnote>
  <w:footnote w:type="continuationSeparator" w:id="0">
    <w:p w:rsidR="00465C63" w:rsidRDefault="00465C63" w:rsidP="00F53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0F5E"/>
    <w:multiLevelType w:val="hybridMultilevel"/>
    <w:tmpl w:val="57B4215E"/>
    <w:lvl w:ilvl="0" w:tplc="025855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A1686"/>
    <w:multiLevelType w:val="hybridMultilevel"/>
    <w:tmpl w:val="9678E4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A7D85"/>
    <w:multiLevelType w:val="singleLevel"/>
    <w:tmpl w:val="0405000F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</w:abstractNum>
  <w:abstractNum w:abstractNumId="3">
    <w:nsid w:val="0AD42047"/>
    <w:multiLevelType w:val="hybridMultilevel"/>
    <w:tmpl w:val="CB2AB4D0"/>
    <w:lvl w:ilvl="0" w:tplc="74EE561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114BFA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9B7156"/>
    <w:multiLevelType w:val="hybridMultilevel"/>
    <w:tmpl w:val="A20AFC78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AB4CAD"/>
    <w:multiLevelType w:val="hybridMultilevel"/>
    <w:tmpl w:val="A9D25E6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52D1211"/>
    <w:multiLevelType w:val="hybridMultilevel"/>
    <w:tmpl w:val="82461AE6"/>
    <w:lvl w:ilvl="0" w:tplc="20F85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A720D"/>
    <w:multiLevelType w:val="multilevel"/>
    <w:tmpl w:val="4F9EC2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6C65E9A"/>
    <w:multiLevelType w:val="hybridMultilevel"/>
    <w:tmpl w:val="F7DA1AB0"/>
    <w:lvl w:ilvl="0" w:tplc="9534954C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E41C5D"/>
    <w:multiLevelType w:val="hybridMultilevel"/>
    <w:tmpl w:val="B24EDF2C"/>
    <w:lvl w:ilvl="0" w:tplc="E9A058F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43029"/>
    <w:multiLevelType w:val="hybridMultilevel"/>
    <w:tmpl w:val="E53A6C50"/>
    <w:lvl w:ilvl="0" w:tplc="0114BFA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D16BAF"/>
    <w:multiLevelType w:val="hybridMultilevel"/>
    <w:tmpl w:val="BA1C69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949DB"/>
    <w:multiLevelType w:val="hybridMultilevel"/>
    <w:tmpl w:val="C8BAFDDA"/>
    <w:lvl w:ilvl="0" w:tplc="384AD180">
      <w:start w:val="1"/>
      <w:numFmt w:val="decimal"/>
      <w:lvlText w:val="2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B26C5"/>
    <w:multiLevelType w:val="hybridMultilevel"/>
    <w:tmpl w:val="02782F1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8B52B86"/>
    <w:multiLevelType w:val="hybridMultilevel"/>
    <w:tmpl w:val="E424B618"/>
    <w:lvl w:ilvl="0" w:tplc="0ABE8D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CD4A59"/>
    <w:multiLevelType w:val="hybridMultilevel"/>
    <w:tmpl w:val="F9106B0A"/>
    <w:lvl w:ilvl="0" w:tplc="CF96596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77813"/>
    <w:multiLevelType w:val="hybridMultilevel"/>
    <w:tmpl w:val="93E09AA0"/>
    <w:lvl w:ilvl="0" w:tplc="20F85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461465"/>
    <w:multiLevelType w:val="hybridMultilevel"/>
    <w:tmpl w:val="98DCAA0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BB7AE7"/>
    <w:multiLevelType w:val="hybridMultilevel"/>
    <w:tmpl w:val="B5E6E38A"/>
    <w:lvl w:ilvl="0" w:tplc="224653DC">
      <w:start w:val="1"/>
      <w:numFmt w:val="lowerLetter"/>
      <w:lvlText w:val="%1)"/>
      <w:lvlJc w:val="left"/>
      <w:pPr>
        <w:ind w:left="1069" w:hanging="360"/>
      </w:pPr>
      <w:rPr>
        <w:rFonts w:eastAsia="Calibri"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C354FB8"/>
    <w:multiLevelType w:val="hybridMultilevel"/>
    <w:tmpl w:val="29EED3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B71AB"/>
    <w:multiLevelType w:val="hybridMultilevel"/>
    <w:tmpl w:val="3DD8F75A"/>
    <w:lvl w:ilvl="0" w:tplc="F99EA5A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287697"/>
    <w:multiLevelType w:val="hybridMultilevel"/>
    <w:tmpl w:val="8DFEC39C"/>
    <w:lvl w:ilvl="0" w:tplc="3760B9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9B3CF4"/>
    <w:multiLevelType w:val="hybridMultilevel"/>
    <w:tmpl w:val="740C64CC"/>
    <w:lvl w:ilvl="0" w:tplc="52EED080">
      <w:start w:val="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062EDB"/>
    <w:multiLevelType w:val="hybridMultilevel"/>
    <w:tmpl w:val="A4E0BD34"/>
    <w:lvl w:ilvl="0" w:tplc="20F85172">
      <w:start w:val="1"/>
      <w:numFmt w:val="decimal"/>
      <w:lvlText w:val="%1."/>
      <w:lvlJc w:val="left"/>
      <w:pPr>
        <w:ind w:left="704" w:hanging="4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D764A43"/>
    <w:multiLevelType w:val="hybridMultilevel"/>
    <w:tmpl w:val="97D8DD5E"/>
    <w:lvl w:ilvl="0" w:tplc="454CEA56">
      <w:start w:val="1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5E407B85"/>
    <w:multiLevelType w:val="hybridMultilevel"/>
    <w:tmpl w:val="7250E26A"/>
    <w:lvl w:ilvl="0" w:tplc="C8EA6EC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C910C2"/>
    <w:multiLevelType w:val="hybridMultilevel"/>
    <w:tmpl w:val="302213D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6604ADE"/>
    <w:multiLevelType w:val="hybridMultilevel"/>
    <w:tmpl w:val="B7EC6FC4"/>
    <w:lvl w:ilvl="0" w:tplc="2BA002CC">
      <w:start w:val="1"/>
      <w:numFmt w:val="decimal"/>
      <w:lvlText w:val="4.%1."/>
      <w:lvlJc w:val="left"/>
      <w:pPr>
        <w:ind w:left="1069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6C1A63B3"/>
    <w:multiLevelType w:val="multilevel"/>
    <w:tmpl w:val="865A9B5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C2C245D"/>
    <w:multiLevelType w:val="hybridMultilevel"/>
    <w:tmpl w:val="6C5803E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DB224A8"/>
    <w:multiLevelType w:val="hybridMultilevel"/>
    <w:tmpl w:val="632E639E"/>
    <w:lvl w:ilvl="0" w:tplc="20F85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586F7C"/>
    <w:multiLevelType w:val="multilevel"/>
    <w:tmpl w:val="F51827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F93186B"/>
    <w:multiLevelType w:val="hybridMultilevel"/>
    <w:tmpl w:val="5560BAA0"/>
    <w:lvl w:ilvl="0" w:tplc="534E5A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CE4763"/>
    <w:multiLevelType w:val="hybridMultilevel"/>
    <w:tmpl w:val="86666BD0"/>
    <w:lvl w:ilvl="0" w:tplc="9828B52A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374351"/>
    <w:multiLevelType w:val="hybridMultilevel"/>
    <w:tmpl w:val="434C5152"/>
    <w:lvl w:ilvl="0" w:tplc="0ABE8D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A80C570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8F5EFE"/>
    <w:multiLevelType w:val="hybridMultilevel"/>
    <w:tmpl w:val="9BDE3420"/>
    <w:lvl w:ilvl="0" w:tplc="D80259F6">
      <w:start w:val="47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D866372"/>
    <w:multiLevelType w:val="hybridMultilevel"/>
    <w:tmpl w:val="25C44D90"/>
    <w:lvl w:ilvl="0" w:tplc="20F85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F8517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4"/>
  </w:num>
  <w:num w:numId="4">
    <w:abstractNumId w:val="25"/>
  </w:num>
  <w:num w:numId="5">
    <w:abstractNumId w:val="16"/>
  </w:num>
  <w:num w:numId="6">
    <w:abstractNumId w:val="23"/>
  </w:num>
  <w:num w:numId="7">
    <w:abstractNumId w:val="19"/>
  </w:num>
  <w:num w:numId="8">
    <w:abstractNumId w:val="36"/>
  </w:num>
  <w:num w:numId="9">
    <w:abstractNumId w:val="9"/>
  </w:num>
  <w:num w:numId="10">
    <w:abstractNumId w:val="29"/>
  </w:num>
  <w:num w:numId="11">
    <w:abstractNumId w:val="15"/>
  </w:num>
  <w:num w:numId="12">
    <w:abstractNumId w:val="30"/>
  </w:num>
  <w:num w:numId="13">
    <w:abstractNumId w:val="17"/>
  </w:num>
  <w:num w:numId="14">
    <w:abstractNumId w:val="1"/>
  </w:num>
  <w:num w:numId="15">
    <w:abstractNumId w:val="21"/>
  </w:num>
  <w:num w:numId="16">
    <w:abstractNumId w:val="6"/>
  </w:num>
  <w:num w:numId="17">
    <w:abstractNumId w:val="32"/>
  </w:num>
  <w:num w:numId="18">
    <w:abstractNumId w:val="18"/>
  </w:num>
  <w:num w:numId="19">
    <w:abstractNumId w:val="24"/>
  </w:num>
  <w:num w:numId="20">
    <w:abstractNumId w:val="26"/>
  </w:num>
  <w:num w:numId="21">
    <w:abstractNumId w:val="4"/>
  </w:num>
  <w:num w:numId="22">
    <w:abstractNumId w:val="11"/>
  </w:num>
  <w:num w:numId="23">
    <w:abstractNumId w:val="10"/>
  </w:num>
  <w:num w:numId="24">
    <w:abstractNumId w:val="12"/>
  </w:num>
  <w:num w:numId="25">
    <w:abstractNumId w:val="14"/>
  </w:num>
  <w:num w:numId="26">
    <w:abstractNumId w:val="27"/>
  </w:num>
  <w:num w:numId="27">
    <w:abstractNumId w:val="8"/>
  </w:num>
  <w:num w:numId="28">
    <w:abstractNumId w:val="35"/>
  </w:num>
  <w:num w:numId="29">
    <w:abstractNumId w:val="31"/>
  </w:num>
  <w:num w:numId="30">
    <w:abstractNumId w:val="7"/>
  </w:num>
  <w:num w:numId="31">
    <w:abstractNumId w:val="13"/>
  </w:num>
  <w:num w:numId="32">
    <w:abstractNumId w:val="33"/>
  </w:num>
  <w:num w:numId="33">
    <w:abstractNumId w:val="5"/>
  </w:num>
  <w:num w:numId="34">
    <w:abstractNumId w:val="20"/>
  </w:num>
  <w:num w:numId="35">
    <w:abstractNumId w:val="0"/>
  </w:num>
  <w:num w:numId="36">
    <w:abstractNumId w:val="28"/>
  </w:num>
  <w:num w:numId="37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B38"/>
    <w:rsid w:val="00002A50"/>
    <w:rsid w:val="000039FC"/>
    <w:rsid w:val="00004316"/>
    <w:rsid w:val="0000519C"/>
    <w:rsid w:val="0001159E"/>
    <w:rsid w:val="00013A7C"/>
    <w:rsid w:val="00013AAA"/>
    <w:rsid w:val="00013D6F"/>
    <w:rsid w:val="00021116"/>
    <w:rsid w:val="00033B4A"/>
    <w:rsid w:val="0003404C"/>
    <w:rsid w:val="00035536"/>
    <w:rsid w:val="00036F17"/>
    <w:rsid w:val="00037DC2"/>
    <w:rsid w:val="00045A9D"/>
    <w:rsid w:val="00046949"/>
    <w:rsid w:val="00050858"/>
    <w:rsid w:val="000518A6"/>
    <w:rsid w:val="0005225D"/>
    <w:rsid w:val="00052A27"/>
    <w:rsid w:val="000539CE"/>
    <w:rsid w:val="000606BC"/>
    <w:rsid w:val="00065895"/>
    <w:rsid w:val="00092DCF"/>
    <w:rsid w:val="000B1D71"/>
    <w:rsid w:val="000B680C"/>
    <w:rsid w:val="000B73FB"/>
    <w:rsid w:val="000C29DA"/>
    <w:rsid w:val="000C368E"/>
    <w:rsid w:val="000D789A"/>
    <w:rsid w:val="000E5842"/>
    <w:rsid w:val="000F224A"/>
    <w:rsid w:val="000F5133"/>
    <w:rsid w:val="000F7773"/>
    <w:rsid w:val="0010657E"/>
    <w:rsid w:val="00106B97"/>
    <w:rsid w:val="00111318"/>
    <w:rsid w:val="001126DC"/>
    <w:rsid w:val="00116F00"/>
    <w:rsid w:val="0012111F"/>
    <w:rsid w:val="00122F78"/>
    <w:rsid w:val="00133D1C"/>
    <w:rsid w:val="00134BF5"/>
    <w:rsid w:val="001374DF"/>
    <w:rsid w:val="001425E1"/>
    <w:rsid w:val="00142DD6"/>
    <w:rsid w:val="00144092"/>
    <w:rsid w:val="00153808"/>
    <w:rsid w:val="0015512D"/>
    <w:rsid w:val="00157672"/>
    <w:rsid w:val="001626B4"/>
    <w:rsid w:val="00173C7B"/>
    <w:rsid w:val="001800C5"/>
    <w:rsid w:val="001913DD"/>
    <w:rsid w:val="001969EA"/>
    <w:rsid w:val="00196AEA"/>
    <w:rsid w:val="001A3D0F"/>
    <w:rsid w:val="001A3F19"/>
    <w:rsid w:val="001A5B5F"/>
    <w:rsid w:val="001B1116"/>
    <w:rsid w:val="001B28A1"/>
    <w:rsid w:val="001C0950"/>
    <w:rsid w:val="001C15B2"/>
    <w:rsid w:val="001C1F95"/>
    <w:rsid w:val="001C2985"/>
    <w:rsid w:val="001C2C7F"/>
    <w:rsid w:val="001C3859"/>
    <w:rsid w:val="001C6443"/>
    <w:rsid w:val="001D45BF"/>
    <w:rsid w:val="001E3AB3"/>
    <w:rsid w:val="001E46BF"/>
    <w:rsid w:val="001F00B8"/>
    <w:rsid w:val="0020078A"/>
    <w:rsid w:val="0020384F"/>
    <w:rsid w:val="0020412C"/>
    <w:rsid w:val="00206A45"/>
    <w:rsid w:val="00223094"/>
    <w:rsid w:val="00223DFE"/>
    <w:rsid w:val="00225800"/>
    <w:rsid w:val="0023237B"/>
    <w:rsid w:val="002345C1"/>
    <w:rsid w:val="00241C19"/>
    <w:rsid w:val="0024581E"/>
    <w:rsid w:val="00245F3A"/>
    <w:rsid w:val="00247C62"/>
    <w:rsid w:val="00253122"/>
    <w:rsid w:val="00262A2F"/>
    <w:rsid w:val="00271098"/>
    <w:rsid w:val="00272CA3"/>
    <w:rsid w:val="00274157"/>
    <w:rsid w:val="00290224"/>
    <w:rsid w:val="00291E91"/>
    <w:rsid w:val="002A2564"/>
    <w:rsid w:val="002A301C"/>
    <w:rsid w:val="002A3610"/>
    <w:rsid w:val="002B166D"/>
    <w:rsid w:val="002C2112"/>
    <w:rsid w:val="002C5346"/>
    <w:rsid w:val="002C704E"/>
    <w:rsid w:val="002C79E1"/>
    <w:rsid w:val="002D2276"/>
    <w:rsid w:val="002D4F57"/>
    <w:rsid w:val="002D64B6"/>
    <w:rsid w:val="002D6C62"/>
    <w:rsid w:val="002D7290"/>
    <w:rsid w:val="002E1331"/>
    <w:rsid w:val="002E3C66"/>
    <w:rsid w:val="002E3CA0"/>
    <w:rsid w:val="002E4540"/>
    <w:rsid w:val="002F4F75"/>
    <w:rsid w:val="002F791E"/>
    <w:rsid w:val="0030290E"/>
    <w:rsid w:val="00305AA3"/>
    <w:rsid w:val="003302D0"/>
    <w:rsid w:val="00337913"/>
    <w:rsid w:val="00342B76"/>
    <w:rsid w:val="00344DFB"/>
    <w:rsid w:val="00345EB4"/>
    <w:rsid w:val="00354C8A"/>
    <w:rsid w:val="0036023B"/>
    <w:rsid w:val="00362C7A"/>
    <w:rsid w:val="003650C6"/>
    <w:rsid w:val="00367B9E"/>
    <w:rsid w:val="0038027F"/>
    <w:rsid w:val="0038677A"/>
    <w:rsid w:val="003955AA"/>
    <w:rsid w:val="003956C9"/>
    <w:rsid w:val="003A61A1"/>
    <w:rsid w:val="003B5BE6"/>
    <w:rsid w:val="003C48B4"/>
    <w:rsid w:val="003C6430"/>
    <w:rsid w:val="003D02AF"/>
    <w:rsid w:val="003D1B61"/>
    <w:rsid w:val="003D1C8E"/>
    <w:rsid w:val="003D49E7"/>
    <w:rsid w:val="003E0F6C"/>
    <w:rsid w:val="003F1223"/>
    <w:rsid w:val="003F177D"/>
    <w:rsid w:val="003F6D83"/>
    <w:rsid w:val="004048A9"/>
    <w:rsid w:val="00406351"/>
    <w:rsid w:val="00413580"/>
    <w:rsid w:val="00424B1D"/>
    <w:rsid w:val="0043218E"/>
    <w:rsid w:val="00454F9B"/>
    <w:rsid w:val="00462C88"/>
    <w:rsid w:val="00462D07"/>
    <w:rsid w:val="004655BE"/>
    <w:rsid w:val="00465C63"/>
    <w:rsid w:val="004758CB"/>
    <w:rsid w:val="00481DEB"/>
    <w:rsid w:val="00490ACB"/>
    <w:rsid w:val="00491884"/>
    <w:rsid w:val="00492F56"/>
    <w:rsid w:val="004A0B9F"/>
    <w:rsid w:val="004A395B"/>
    <w:rsid w:val="004A4ED4"/>
    <w:rsid w:val="004A57BA"/>
    <w:rsid w:val="004A5F9F"/>
    <w:rsid w:val="004B3B24"/>
    <w:rsid w:val="004B6950"/>
    <w:rsid w:val="004C314D"/>
    <w:rsid w:val="004C34F3"/>
    <w:rsid w:val="004C384C"/>
    <w:rsid w:val="004C4DB3"/>
    <w:rsid w:val="004C53C7"/>
    <w:rsid w:val="004D7559"/>
    <w:rsid w:val="004E3A6E"/>
    <w:rsid w:val="004F1782"/>
    <w:rsid w:val="004F7D1D"/>
    <w:rsid w:val="005150F2"/>
    <w:rsid w:val="00516806"/>
    <w:rsid w:val="00522BD6"/>
    <w:rsid w:val="00527677"/>
    <w:rsid w:val="00531C3C"/>
    <w:rsid w:val="00531EB4"/>
    <w:rsid w:val="0053325E"/>
    <w:rsid w:val="0053577A"/>
    <w:rsid w:val="00536FED"/>
    <w:rsid w:val="00537A89"/>
    <w:rsid w:val="00537EE6"/>
    <w:rsid w:val="0054119A"/>
    <w:rsid w:val="005431A7"/>
    <w:rsid w:val="0054330A"/>
    <w:rsid w:val="00545557"/>
    <w:rsid w:val="00547ADA"/>
    <w:rsid w:val="005539E1"/>
    <w:rsid w:val="00560C35"/>
    <w:rsid w:val="00571B38"/>
    <w:rsid w:val="0057577D"/>
    <w:rsid w:val="005807B8"/>
    <w:rsid w:val="00581F8F"/>
    <w:rsid w:val="00583109"/>
    <w:rsid w:val="005969C3"/>
    <w:rsid w:val="005A1C6A"/>
    <w:rsid w:val="005A43C7"/>
    <w:rsid w:val="005A585B"/>
    <w:rsid w:val="005B0237"/>
    <w:rsid w:val="005B5286"/>
    <w:rsid w:val="005B5890"/>
    <w:rsid w:val="005C6217"/>
    <w:rsid w:val="005D0355"/>
    <w:rsid w:val="005D066A"/>
    <w:rsid w:val="005E091C"/>
    <w:rsid w:val="005E335F"/>
    <w:rsid w:val="005E3FC9"/>
    <w:rsid w:val="005E4048"/>
    <w:rsid w:val="005E64CE"/>
    <w:rsid w:val="005F3211"/>
    <w:rsid w:val="005F3452"/>
    <w:rsid w:val="0060278F"/>
    <w:rsid w:val="0060393B"/>
    <w:rsid w:val="00606148"/>
    <w:rsid w:val="0060725B"/>
    <w:rsid w:val="006150C0"/>
    <w:rsid w:val="00616DF6"/>
    <w:rsid w:val="006174E8"/>
    <w:rsid w:val="00624AD9"/>
    <w:rsid w:val="00624EAA"/>
    <w:rsid w:val="00625474"/>
    <w:rsid w:val="00627045"/>
    <w:rsid w:val="0063270D"/>
    <w:rsid w:val="00637261"/>
    <w:rsid w:val="00642BBC"/>
    <w:rsid w:val="00643FF7"/>
    <w:rsid w:val="0065150F"/>
    <w:rsid w:val="00652407"/>
    <w:rsid w:val="006552B4"/>
    <w:rsid w:val="006566B6"/>
    <w:rsid w:val="00656DB0"/>
    <w:rsid w:val="00662367"/>
    <w:rsid w:val="00664DBA"/>
    <w:rsid w:val="006668E1"/>
    <w:rsid w:val="006673AB"/>
    <w:rsid w:val="0066748F"/>
    <w:rsid w:val="0067469D"/>
    <w:rsid w:val="006761EF"/>
    <w:rsid w:val="0067622D"/>
    <w:rsid w:val="00686229"/>
    <w:rsid w:val="00694EE6"/>
    <w:rsid w:val="00697B8F"/>
    <w:rsid w:val="006A0A06"/>
    <w:rsid w:val="006A535A"/>
    <w:rsid w:val="006A6825"/>
    <w:rsid w:val="006B3479"/>
    <w:rsid w:val="006B6CF3"/>
    <w:rsid w:val="006C0C1F"/>
    <w:rsid w:val="006C30FC"/>
    <w:rsid w:val="006C3865"/>
    <w:rsid w:val="006C4F9A"/>
    <w:rsid w:val="006D7D67"/>
    <w:rsid w:val="006E5FF8"/>
    <w:rsid w:val="006E64F4"/>
    <w:rsid w:val="006F1718"/>
    <w:rsid w:val="006F428E"/>
    <w:rsid w:val="006F645F"/>
    <w:rsid w:val="00704F70"/>
    <w:rsid w:val="00714A82"/>
    <w:rsid w:val="0071572B"/>
    <w:rsid w:val="00715D0F"/>
    <w:rsid w:val="0072201F"/>
    <w:rsid w:val="00722B62"/>
    <w:rsid w:val="00733367"/>
    <w:rsid w:val="00733AEF"/>
    <w:rsid w:val="00740935"/>
    <w:rsid w:val="00740F5A"/>
    <w:rsid w:val="0074167F"/>
    <w:rsid w:val="007424CA"/>
    <w:rsid w:val="00743827"/>
    <w:rsid w:val="007442C9"/>
    <w:rsid w:val="00744FE8"/>
    <w:rsid w:val="00745C2F"/>
    <w:rsid w:val="00755600"/>
    <w:rsid w:val="0076156E"/>
    <w:rsid w:val="007617BC"/>
    <w:rsid w:val="00766F60"/>
    <w:rsid w:val="00773002"/>
    <w:rsid w:val="0077679D"/>
    <w:rsid w:val="0079626B"/>
    <w:rsid w:val="007A73CB"/>
    <w:rsid w:val="007B41BB"/>
    <w:rsid w:val="007C77E1"/>
    <w:rsid w:val="007D0E62"/>
    <w:rsid w:val="007D2D72"/>
    <w:rsid w:val="007D3757"/>
    <w:rsid w:val="007D7BF1"/>
    <w:rsid w:val="007E3C27"/>
    <w:rsid w:val="007E4CF9"/>
    <w:rsid w:val="007E5FF5"/>
    <w:rsid w:val="007F492B"/>
    <w:rsid w:val="007F5029"/>
    <w:rsid w:val="008007A3"/>
    <w:rsid w:val="00802B91"/>
    <w:rsid w:val="00806B80"/>
    <w:rsid w:val="00810B7E"/>
    <w:rsid w:val="00811ABE"/>
    <w:rsid w:val="00814B76"/>
    <w:rsid w:val="00820EEE"/>
    <w:rsid w:val="00826531"/>
    <w:rsid w:val="00831438"/>
    <w:rsid w:val="00832C75"/>
    <w:rsid w:val="00833BAB"/>
    <w:rsid w:val="00837763"/>
    <w:rsid w:val="00837C37"/>
    <w:rsid w:val="00840C11"/>
    <w:rsid w:val="008449BF"/>
    <w:rsid w:val="00845CEA"/>
    <w:rsid w:val="0086319F"/>
    <w:rsid w:val="008650A4"/>
    <w:rsid w:val="00866273"/>
    <w:rsid w:val="00867252"/>
    <w:rsid w:val="0088768C"/>
    <w:rsid w:val="0089391E"/>
    <w:rsid w:val="008A01EF"/>
    <w:rsid w:val="008A0F2A"/>
    <w:rsid w:val="008A622F"/>
    <w:rsid w:val="008C40C8"/>
    <w:rsid w:val="008D1004"/>
    <w:rsid w:val="008D4A9B"/>
    <w:rsid w:val="008D6952"/>
    <w:rsid w:val="008D6DD5"/>
    <w:rsid w:val="008D70F9"/>
    <w:rsid w:val="008E43CE"/>
    <w:rsid w:val="008E4C1C"/>
    <w:rsid w:val="008F10AD"/>
    <w:rsid w:val="008F74E4"/>
    <w:rsid w:val="009001C7"/>
    <w:rsid w:val="0090436A"/>
    <w:rsid w:val="009048CB"/>
    <w:rsid w:val="00907CFA"/>
    <w:rsid w:val="009128F6"/>
    <w:rsid w:val="009209A3"/>
    <w:rsid w:val="009242C5"/>
    <w:rsid w:val="0093510B"/>
    <w:rsid w:val="0093745C"/>
    <w:rsid w:val="00937D08"/>
    <w:rsid w:val="00952BC5"/>
    <w:rsid w:val="0096245B"/>
    <w:rsid w:val="00964F5D"/>
    <w:rsid w:val="00965E8A"/>
    <w:rsid w:val="00966FD1"/>
    <w:rsid w:val="00970EF4"/>
    <w:rsid w:val="00975D0A"/>
    <w:rsid w:val="00977B60"/>
    <w:rsid w:val="00991935"/>
    <w:rsid w:val="009A024E"/>
    <w:rsid w:val="009A0351"/>
    <w:rsid w:val="009A47CB"/>
    <w:rsid w:val="009C5D4E"/>
    <w:rsid w:val="009D5F25"/>
    <w:rsid w:val="009E4646"/>
    <w:rsid w:val="009E60A4"/>
    <w:rsid w:val="009E7140"/>
    <w:rsid w:val="009F14DE"/>
    <w:rsid w:val="009F6C4E"/>
    <w:rsid w:val="009F70D8"/>
    <w:rsid w:val="00A14F3A"/>
    <w:rsid w:val="00A20D50"/>
    <w:rsid w:val="00A21D2A"/>
    <w:rsid w:val="00A22A1E"/>
    <w:rsid w:val="00A31428"/>
    <w:rsid w:val="00A45FF2"/>
    <w:rsid w:val="00A46A17"/>
    <w:rsid w:val="00A46F06"/>
    <w:rsid w:val="00A56F2A"/>
    <w:rsid w:val="00A76BE2"/>
    <w:rsid w:val="00A83F81"/>
    <w:rsid w:val="00A91C39"/>
    <w:rsid w:val="00A9295B"/>
    <w:rsid w:val="00A94862"/>
    <w:rsid w:val="00AA599B"/>
    <w:rsid w:val="00AA6EAF"/>
    <w:rsid w:val="00AB6851"/>
    <w:rsid w:val="00AC2207"/>
    <w:rsid w:val="00AC2324"/>
    <w:rsid w:val="00AC31A2"/>
    <w:rsid w:val="00AC35C2"/>
    <w:rsid w:val="00AC6D0D"/>
    <w:rsid w:val="00AC7BE2"/>
    <w:rsid w:val="00AD2B70"/>
    <w:rsid w:val="00AD30EF"/>
    <w:rsid w:val="00AE2FF2"/>
    <w:rsid w:val="00AE3AB6"/>
    <w:rsid w:val="00AE4D31"/>
    <w:rsid w:val="00AE5036"/>
    <w:rsid w:val="00B0289F"/>
    <w:rsid w:val="00B03347"/>
    <w:rsid w:val="00B10A21"/>
    <w:rsid w:val="00B205EC"/>
    <w:rsid w:val="00B2064F"/>
    <w:rsid w:val="00B22F35"/>
    <w:rsid w:val="00B238F3"/>
    <w:rsid w:val="00B252FC"/>
    <w:rsid w:val="00B2593E"/>
    <w:rsid w:val="00B328EB"/>
    <w:rsid w:val="00B3583D"/>
    <w:rsid w:val="00B439D9"/>
    <w:rsid w:val="00B44EDD"/>
    <w:rsid w:val="00B46938"/>
    <w:rsid w:val="00B53DFB"/>
    <w:rsid w:val="00B54A5E"/>
    <w:rsid w:val="00B60C21"/>
    <w:rsid w:val="00B6485C"/>
    <w:rsid w:val="00B65915"/>
    <w:rsid w:val="00B70F8F"/>
    <w:rsid w:val="00B803AF"/>
    <w:rsid w:val="00B814EF"/>
    <w:rsid w:val="00B81812"/>
    <w:rsid w:val="00B9600A"/>
    <w:rsid w:val="00B964BC"/>
    <w:rsid w:val="00BA5471"/>
    <w:rsid w:val="00BA678B"/>
    <w:rsid w:val="00BA7798"/>
    <w:rsid w:val="00BB7C02"/>
    <w:rsid w:val="00BC6301"/>
    <w:rsid w:val="00BD1019"/>
    <w:rsid w:val="00BD1089"/>
    <w:rsid w:val="00BD715D"/>
    <w:rsid w:val="00BE13FD"/>
    <w:rsid w:val="00BE36BC"/>
    <w:rsid w:val="00BE582C"/>
    <w:rsid w:val="00BF0770"/>
    <w:rsid w:val="00C03E71"/>
    <w:rsid w:val="00C103CC"/>
    <w:rsid w:val="00C12651"/>
    <w:rsid w:val="00C22859"/>
    <w:rsid w:val="00C33D14"/>
    <w:rsid w:val="00C36BF6"/>
    <w:rsid w:val="00C453C3"/>
    <w:rsid w:val="00C45565"/>
    <w:rsid w:val="00C4635A"/>
    <w:rsid w:val="00C522B2"/>
    <w:rsid w:val="00C53C7E"/>
    <w:rsid w:val="00C56556"/>
    <w:rsid w:val="00C56AE9"/>
    <w:rsid w:val="00C5715F"/>
    <w:rsid w:val="00C64C6D"/>
    <w:rsid w:val="00C669D2"/>
    <w:rsid w:val="00C722A1"/>
    <w:rsid w:val="00C72487"/>
    <w:rsid w:val="00C744B6"/>
    <w:rsid w:val="00C75926"/>
    <w:rsid w:val="00C763DE"/>
    <w:rsid w:val="00C82451"/>
    <w:rsid w:val="00C82B70"/>
    <w:rsid w:val="00C8598A"/>
    <w:rsid w:val="00C85D0A"/>
    <w:rsid w:val="00CA127B"/>
    <w:rsid w:val="00CA3595"/>
    <w:rsid w:val="00CB3ADD"/>
    <w:rsid w:val="00CB3DA3"/>
    <w:rsid w:val="00CB5F01"/>
    <w:rsid w:val="00CC59B5"/>
    <w:rsid w:val="00CD080B"/>
    <w:rsid w:val="00CD5C53"/>
    <w:rsid w:val="00CE236F"/>
    <w:rsid w:val="00CE3640"/>
    <w:rsid w:val="00CE4B6F"/>
    <w:rsid w:val="00CF0FA4"/>
    <w:rsid w:val="00CF2E79"/>
    <w:rsid w:val="00CF32F6"/>
    <w:rsid w:val="00CF3564"/>
    <w:rsid w:val="00CF747F"/>
    <w:rsid w:val="00CF74D8"/>
    <w:rsid w:val="00D01B35"/>
    <w:rsid w:val="00D0473A"/>
    <w:rsid w:val="00D05530"/>
    <w:rsid w:val="00D139AE"/>
    <w:rsid w:val="00D25427"/>
    <w:rsid w:val="00D405A4"/>
    <w:rsid w:val="00D4124C"/>
    <w:rsid w:val="00D45583"/>
    <w:rsid w:val="00D4685D"/>
    <w:rsid w:val="00D46C30"/>
    <w:rsid w:val="00D46F87"/>
    <w:rsid w:val="00D57C2F"/>
    <w:rsid w:val="00D62E0C"/>
    <w:rsid w:val="00D66764"/>
    <w:rsid w:val="00D72E6B"/>
    <w:rsid w:val="00D80943"/>
    <w:rsid w:val="00D869E7"/>
    <w:rsid w:val="00D86C43"/>
    <w:rsid w:val="00D87DB0"/>
    <w:rsid w:val="00D87EFE"/>
    <w:rsid w:val="00D907DE"/>
    <w:rsid w:val="00D93188"/>
    <w:rsid w:val="00DB4BCE"/>
    <w:rsid w:val="00DB58FC"/>
    <w:rsid w:val="00DB6157"/>
    <w:rsid w:val="00DC4FB3"/>
    <w:rsid w:val="00DC51F3"/>
    <w:rsid w:val="00DD350E"/>
    <w:rsid w:val="00DD6CD0"/>
    <w:rsid w:val="00DD7132"/>
    <w:rsid w:val="00DD752B"/>
    <w:rsid w:val="00DE0991"/>
    <w:rsid w:val="00DE228C"/>
    <w:rsid w:val="00DE70BA"/>
    <w:rsid w:val="00DF09AC"/>
    <w:rsid w:val="00E002AF"/>
    <w:rsid w:val="00E022BA"/>
    <w:rsid w:val="00E20C3C"/>
    <w:rsid w:val="00E3232C"/>
    <w:rsid w:val="00E34BD1"/>
    <w:rsid w:val="00E35054"/>
    <w:rsid w:val="00E37302"/>
    <w:rsid w:val="00E37DCB"/>
    <w:rsid w:val="00E4258F"/>
    <w:rsid w:val="00E42D9C"/>
    <w:rsid w:val="00E46BF4"/>
    <w:rsid w:val="00E46CEC"/>
    <w:rsid w:val="00E53B75"/>
    <w:rsid w:val="00E57F47"/>
    <w:rsid w:val="00E63CED"/>
    <w:rsid w:val="00E72542"/>
    <w:rsid w:val="00E7363F"/>
    <w:rsid w:val="00E80591"/>
    <w:rsid w:val="00E869AC"/>
    <w:rsid w:val="00E958CD"/>
    <w:rsid w:val="00EA0274"/>
    <w:rsid w:val="00EA0ECB"/>
    <w:rsid w:val="00EA1872"/>
    <w:rsid w:val="00EB04CF"/>
    <w:rsid w:val="00EB1B39"/>
    <w:rsid w:val="00EB366A"/>
    <w:rsid w:val="00EC3DBF"/>
    <w:rsid w:val="00ED56F8"/>
    <w:rsid w:val="00ED652A"/>
    <w:rsid w:val="00EE25CF"/>
    <w:rsid w:val="00EE73E8"/>
    <w:rsid w:val="00EF24C4"/>
    <w:rsid w:val="00F06C6E"/>
    <w:rsid w:val="00F121D4"/>
    <w:rsid w:val="00F122DC"/>
    <w:rsid w:val="00F15C89"/>
    <w:rsid w:val="00F2618A"/>
    <w:rsid w:val="00F26C30"/>
    <w:rsid w:val="00F5332C"/>
    <w:rsid w:val="00F61406"/>
    <w:rsid w:val="00F62219"/>
    <w:rsid w:val="00F635C1"/>
    <w:rsid w:val="00F6463C"/>
    <w:rsid w:val="00F7434F"/>
    <w:rsid w:val="00F74FA4"/>
    <w:rsid w:val="00F75D33"/>
    <w:rsid w:val="00F778F0"/>
    <w:rsid w:val="00F8073A"/>
    <w:rsid w:val="00F814E1"/>
    <w:rsid w:val="00F833CB"/>
    <w:rsid w:val="00F85AFA"/>
    <w:rsid w:val="00F8769B"/>
    <w:rsid w:val="00FA28A6"/>
    <w:rsid w:val="00FA47B6"/>
    <w:rsid w:val="00FB5BF5"/>
    <w:rsid w:val="00FB735A"/>
    <w:rsid w:val="00FC6CBB"/>
    <w:rsid w:val="00FD1954"/>
    <w:rsid w:val="00FD38AB"/>
    <w:rsid w:val="00FD3A0D"/>
    <w:rsid w:val="00FD47D8"/>
    <w:rsid w:val="00FD7D85"/>
    <w:rsid w:val="00FE6720"/>
    <w:rsid w:val="00FE7DB9"/>
    <w:rsid w:val="00FF104D"/>
    <w:rsid w:val="00FF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03C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0E6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3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332C"/>
  </w:style>
  <w:style w:type="paragraph" w:styleId="Zpat">
    <w:name w:val="footer"/>
    <w:basedOn w:val="Normln"/>
    <w:link w:val="ZpatChar"/>
    <w:uiPriority w:val="99"/>
    <w:unhideWhenUsed/>
    <w:rsid w:val="00F53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332C"/>
  </w:style>
  <w:style w:type="paragraph" w:styleId="Textbubliny">
    <w:name w:val="Balloon Text"/>
    <w:basedOn w:val="Normln"/>
    <w:link w:val="TextbublinyChar"/>
    <w:uiPriority w:val="99"/>
    <w:semiHidden/>
    <w:unhideWhenUsed/>
    <w:rsid w:val="002E4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E4540"/>
    <w:rPr>
      <w:rFonts w:ascii="Tahoma" w:hAnsi="Tahoma" w:cs="Tahoma"/>
      <w:sz w:val="16"/>
      <w:szCs w:val="16"/>
    </w:rPr>
  </w:style>
  <w:style w:type="paragraph" w:customStyle="1" w:styleId="ZkladntextIMP">
    <w:name w:val="Základní text_IMP"/>
    <w:basedOn w:val="Normln"/>
    <w:rsid w:val="0053577A"/>
    <w:pPr>
      <w:suppressAutoHyphens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rsid w:val="005E3FC9"/>
    <w:rPr>
      <w:color w:val="0000FF"/>
      <w:u w:val="single"/>
    </w:rPr>
  </w:style>
  <w:style w:type="character" w:styleId="Odkaznakoment">
    <w:name w:val="annotation reference"/>
    <w:rsid w:val="005E3FC9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3F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rsid w:val="005E3F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119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54119A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Bezmezer">
    <w:name w:val="No Spacing"/>
    <w:uiPriority w:val="1"/>
    <w:qFormat/>
    <w:rsid w:val="00F122D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03CC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0E6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53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332C"/>
  </w:style>
  <w:style w:type="paragraph" w:styleId="Zpat">
    <w:name w:val="footer"/>
    <w:basedOn w:val="Normln"/>
    <w:link w:val="ZpatChar"/>
    <w:uiPriority w:val="99"/>
    <w:unhideWhenUsed/>
    <w:rsid w:val="00F53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332C"/>
  </w:style>
  <w:style w:type="paragraph" w:styleId="Textbubliny">
    <w:name w:val="Balloon Text"/>
    <w:basedOn w:val="Normln"/>
    <w:link w:val="TextbublinyChar"/>
    <w:uiPriority w:val="99"/>
    <w:semiHidden/>
    <w:unhideWhenUsed/>
    <w:rsid w:val="002E4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E4540"/>
    <w:rPr>
      <w:rFonts w:ascii="Tahoma" w:hAnsi="Tahoma" w:cs="Tahoma"/>
      <w:sz w:val="16"/>
      <w:szCs w:val="16"/>
    </w:rPr>
  </w:style>
  <w:style w:type="paragraph" w:customStyle="1" w:styleId="ZkladntextIMP">
    <w:name w:val="Základní text_IMP"/>
    <w:basedOn w:val="Normln"/>
    <w:rsid w:val="0053577A"/>
    <w:pPr>
      <w:suppressAutoHyphens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rsid w:val="005E3FC9"/>
    <w:rPr>
      <w:color w:val="0000FF"/>
      <w:u w:val="single"/>
    </w:rPr>
  </w:style>
  <w:style w:type="character" w:styleId="Odkaznakoment">
    <w:name w:val="annotation reference"/>
    <w:rsid w:val="005E3FC9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3FC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rsid w:val="005E3F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119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54119A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Bezmezer">
    <w:name w:val="No Spacing"/>
    <w:uiPriority w:val="1"/>
    <w:qFormat/>
    <w:rsid w:val="00F122D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2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047E2-B0FC-408C-A9A0-3C984809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1960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13501</CharactersWithSpaces>
  <SharedDoc>false</SharedDoc>
  <HLinks>
    <vt:vector size="6" baseType="variant">
      <vt:variant>
        <vt:i4>8061002</vt:i4>
      </vt:variant>
      <vt:variant>
        <vt:i4>0</vt:i4>
      </vt:variant>
      <vt:variant>
        <vt:i4>0</vt:i4>
      </vt:variant>
      <vt:variant>
        <vt:i4>5</vt:i4>
      </vt:variant>
      <vt:variant>
        <vt:lpwstr>mailto:jana.rajtrova@cl.mpsv.cz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Chovancová Petra JUDr. (CL)</dc:creator>
  <cp:lastModifiedBy>Chovancová Petra JUDr. (CL)</cp:lastModifiedBy>
  <cp:revision>24</cp:revision>
  <cp:lastPrinted>2015-01-30T09:50:00Z</cp:lastPrinted>
  <dcterms:created xsi:type="dcterms:W3CDTF">2014-09-17T12:55:00Z</dcterms:created>
  <dcterms:modified xsi:type="dcterms:W3CDTF">2015-02-03T09:31:00Z</dcterms:modified>
</cp:coreProperties>
</file>